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D0" w:rsidRDefault="005A2C61" w:rsidP="009270E9">
      <w:pPr>
        <w:tabs>
          <w:tab w:val="left" w:pos="7513"/>
        </w:tabs>
        <w:spacing w:line="360" w:lineRule="auto"/>
        <w:rPr>
          <w:rFonts w:ascii="Arial" w:hAnsi="Arial" w:cs="Arial"/>
          <w:sz w:val="22"/>
          <w:szCs w:val="22"/>
        </w:rPr>
      </w:pPr>
      <w:r w:rsidRPr="005A2C61">
        <w:rPr>
          <w:rFonts w:ascii="Arial" w:hAnsi="Arial" w:cs="Arial"/>
          <w:sz w:val="22"/>
          <w:szCs w:val="22"/>
        </w:rPr>
        <w:t>Landesverwaltungsamt</w:t>
      </w:r>
      <w:r>
        <w:rPr>
          <w:rFonts w:ascii="Arial" w:hAnsi="Arial" w:cs="Arial"/>
          <w:sz w:val="22"/>
          <w:szCs w:val="22"/>
        </w:rPr>
        <w:tab/>
        <w:t>Halle,</w:t>
      </w:r>
      <w:r w:rsidR="00671AA6">
        <w:rPr>
          <w:rFonts w:ascii="Arial" w:hAnsi="Arial" w:cs="Arial"/>
          <w:sz w:val="22"/>
          <w:szCs w:val="22"/>
        </w:rPr>
        <w:t xml:space="preserve"> </w:t>
      </w:r>
      <w:r w:rsidR="009F5FF2">
        <w:rPr>
          <w:rFonts w:ascii="Arial" w:hAnsi="Arial" w:cs="Arial"/>
          <w:sz w:val="22"/>
          <w:szCs w:val="22"/>
        </w:rPr>
        <w:t>01.0</w:t>
      </w:r>
      <w:r w:rsidR="00564E6D">
        <w:rPr>
          <w:rFonts w:ascii="Arial" w:hAnsi="Arial" w:cs="Arial"/>
          <w:sz w:val="22"/>
          <w:szCs w:val="22"/>
        </w:rPr>
        <w:t>9</w:t>
      </w:r>
      <w:r w:rsidR="009F5FF2">
        <w:rPr>
          <w:rFonts w:ascii="Arial" w:hAnsi="Arial" w:cs="Arial"/>
          <w:sz w:val="22"/>
          <w:szCs w:val="22"/>
        </w:rPr>
        <w:t>.2018</w:t>
      </w:r>
    </w:p>
    <w:p w:rsidR="005A2C61" w:rsidRDefault="009F5FF2" w:rsidP="005A2C61">
      <w:pPr>
        <w:tabs>
          <w:tab w:val="left" w:pos="6804"/>
        </w:tabs>
        <w:spacing w:line="360" w:lineRule="auto"/>
        <w:rPr>
          <w:rFonts w:ascii="Arial" w:hAnsi="Arial" w:cs="Arial"/>
          <w:sz w:val="22"/>
          <w:szCs w:val="22"/>
        </w:rPr>
      </w:pPr>
      <w:proofErr w:type="spellStart"/>
      <w:r>
        <w:rPr>
          <w:rFonts w:ascii="Arial" w:hAnsi="Arial" w:cs="Arial"/>
          <w:sz w:val="22"/>
          <w:szCs w:val="22"/>
        </w:rPr>
        <w:t>Ref</w:t>
      </w:r>
      <w:proofErr w:type="spellEnd"/>
      <w:r>
        <w:rPr>
          <w:rFonts w:ascii="Arial" w:hAnsi="Arial" w:cs="Arial"/>
          <w:sz w:val="22"/>
          <w:szCs w:val="22"/>
        </w:rPr>
        <w:t>. 501</w:t>
      </w:r>
      <w:r w:rsidR="005A2C61">
        <w:rPr>
          <w:rFonts w:ascii="Arial" w:hAnsi="Arial" w:cs="Arial"/>
          <w:sz w:val="22"/>
          <w:szCs w:val="22"/>
        </w:rPr>
        <w:tab/>
      </w:r>
    </w:p>
    <w:p w:rsidR="005A2C61" w:rsidRDefault="005A2C61" w:rsidP="005A2C61">
      <w:pPr>
        <w:tabs>
          <w:tab w:val="left" w:pos="6804"/>
        </w:tabs>
        <w:spacing w:line="360" w:lineRule="auto"/>
        <w:rPr>
          <w:rFonts w:ascii="Arial" w:hAnsi="Arial" w:cs="Arial"/>
          <w:sz w:val="22"/>
          <w:szCs w:val="22"/>
        </w:rPr>
      </w:pPr>
    </w:p>
    <w:p w:rsidR="009F5FF2" w:rsidRDefault="009F5FF2" w:rsidP="005A2C61">
      <w:pPr>
        <w:tabs>
          <w:tab w:val="left" w:pos="6804"/>
        </w:tabs>
        <w:spacing w:line="360" w:lineRule="auto"/>
        <w:rPr>
          <w:rFonts w:ascii="Arial" w:hAnsi="Arial" w:cs="Arial"/>
          <w:sz w:val="22"/>
          <w:szCs w:val="22"/>
        </w:rPr>
      </w:pPr>
    </w:p>
    <w:p w:rsidR="009F5FF2" w:rsidRDefault="009F5FF2" w:rsidP="005A2C61">
      <w:pPr>
        <w:tabs>
          <w:tab w:val="left" w:pos="6804"/>
        </w:tabs>
        <w:spacing w:line="360" w:lineRule="auto"/>
        <w:rPr>
          <w:rFonts w:ascii="Arial" w:hAnsi="Arial" w:cs="Arial"/>
          <w:sz w:val="22"/>
          <w:szCs w:val="22"/>
        </w:rPr>
      </w:pPr>
    </w:p>
    <w:p w:rsidR="00564E6D" w:rsidRDefault="005644A7" w:rsidP="009F5FF2">
      <w:pPr>
        <w:tabs>
          <w:tab w:val="left" w:pos="6804"/>
        </w:tabs>
        <w:spacing w:line="360" w:lineRule="auto"/>
        <w:jc w:val="center"/>
        <w:rPr>
          <w:rFonts w:ascii="Arial" w:hAnsi="Arial" w:cs="Arial"/>
          <w:b/>
          <w:sz w:val="40"/>
          <w:szCs w:val="40"/>
          <w:u w:val="single"/>
        </w:rPr>
      </w:pPr>
      <w:r>
        <w:rPr>
          <w:rFonts w:ascii="Arial" w:hAnsi="Arial" w:cs="Arial"/>
          <w:b/>
          <w:sz w:val="40"/>
          <w:szCs w:val="40"/>
          <w:u w:val="single"/>
        </w:rPr>
        <w:t>Förderrechtliche Informationen und Hinweise</w:t>
      </w:r>
    </w:p>
    <w:p w:rsidR="001306E1" w:rsidRPr="005644A7" w:rsidRDefault="009F5FF2" w:rsidP="009F5FF2">
      <w:pPr>
        <w:tabs>
          <w:tab w:val="left" w:pos="6804"/>
        </w:tabs>
        <w:spacing w:line="360" w:lineRule="auto"/>
        <w:jc w:val="center"/>
        <w:rPr>
          <w:rFonts w:ascii="Arial" w:hAnsi="Arial" w:cs="Arial"/>
          <w:b/>
          <w:sz w:val="28"/>
          <w:szCs w:val="28"/>
        </w:rPr>
      </w:pPr>
      <w:r w:rsidRPr="005644A7">
        <w:rPr>
          <w:rFonts w:ascii="Arial" w:hAnsi="Arial" w:cs="Arial"/>
          <w:b/>
          <w:sz w:val="28"/>
          <w:szCs w:val="28"/>
        </w:rPr>
        <w:t xml:space="preserve">für </w:t>
      </w:r>
      <w:r w:rsidR="00564E6D" w:rsidRPr="005644A7">
        <w:rPr>
          <w:rFonts w:ascii="Arial" w:hAnsi="Arial" w:cs="Arial"/>
          <w:b/>
          <w:sz w:val="28"/>
          <w:szCs w:val="28"/>
        </w:rPr>
        <w:t>landesweit tätige Träger der freien Jugendhilfe</w:t>
      </w:r>
      <w:r w:rsidR="005644A7" w:rsidRPr="005644A7">
        <w:rPr>
          <w:rFonts w:ascii="Arial" w:hAnsi="Arial" w:cs="Arial"/>
          <w:b/>
          <w:sz w:val="28"/>
          <w:szCs w:val="28"/>
        </w:rPr>
        <w:t xml:space="preserve"> und weitere Zuwendungsempfänger des Referats Kinder und Jugend</w:t>
      </w:r>
    </w:p>
    <w:p w:rsidR="005644A7" w:rsidRDefault="005644A7" w:rsidP="00071B9A">
      <w:pPr>
        <w:tabs>
          <w:tab w:val="left" w:pos="6804"/>
        </w:tabs>
        <w:spacing w:line="360" w:lineRule="auto"/>
        <w:jc w:val="both"/>
        <w:rPr>
          <w:rFonts w:ascii="Arial" w:hAnsi="Arial" w:cs="Arial"/>
          <w:sz w:val="22"/>
          <w:szCs w:val="22"/>
          <w:u w:val="single"/>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71B1FC02" wp14:editId="541DCB84">
                <wp:simplePos x="0" y="0"/>
                <wp:positionH relativeFrom="column">
                  <wp:posOffset>3634105</wp:posOffset>
                </wp:positionH>
                <wp:positionV relativeFrom="paragraph">
                  <wp:posOffset>227330</wp:posOffset>
                </wp:positionV>
                <wp:extent cx="1457325" cy="2952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95275"/>
                        </a:xfrm>
                        <a:prstGeom prst="rect">
                          <a:avLst/>
                        </a:prstGeom>
                        <a:solidFill>
                          <a:sysClr val="window" lastClr="FFFFFF">
                            <a:lumMod val="95000"/>
                            <a:lumOff val="0"/>
                          </a:sysClr>
                        </a:solidFill>
                        <a:ln w="19050">
                          <a:solidFill>
                            <a:srgbClr val="000000"/>
                          </a:solidFill>
                          <a:miter lim="800000"/>
                          <a:headEnd/>
                          <a:tailEnd/>
                        </a:ln>
                      </wps:spPr>
                      <wps:txbx>
                        <w:txbxContent>
                          <w:p w:rsidR="005644A7" w:rsidRPr="005A2C61" w:rsidRDefault="005644A7" w:rsidP="005644A7">
                            <w:pPr>
                              <w:jc w:val="center"/>
                              <w:rPr>
                                <w:rFonts w:ascii="Arial" w:hAnsi="Arial" w:cs="Arial"/>
                                <w:b/>
                                <w:sz w:val="28"/>
                                <w:szCs w:val="28"/>
                              </w:rPr>
                            </w:pPr>
                            <w:r>
                              <w:rPr>
                                <w:rFonts w:ascii="Arial" w:hAnsi="Arial" w:cs="Arial"/>
                                <w:b/>
                                <w:sz w:val="28"/>
                                <w:szCs w:val="28"/>
                              </w:rPr>
                              <w:t>Info</w:t>
                            </w:r>
                            <w:r>
                              <w:rPr>
                                <w:rFonts w:ascii="Arial" w:hAnsi="Arial" w:cs="Arial"/>
                                <w:b/>
                                <w:sz w:val="28"/>
                                <w:szCs w:val="28"/>
                              </w:rPr>
                              <w:t xml:space="preserve"> 2018/0</w:t>
                            </w:r>
                            <w:r>
                              <w:rPr>
                                <w:rFonts w:ascii="Arial" w:hAnsi="Arial" w:cs="Arial"/>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1FC02" id="_x0000_t202" coordsize="21600,21600" o:spt="202" path="m,l,21600r21600,l21600,xe">
                <v:stroke joinstyle="miter"/>
                <v:path gradientshapeok="t" o:connecttype="rect"/>
              </v:shapetype>
              <v:shape id="Text Box 3" o:spid="_x0000_s1026" type="#_x0000_t202" style="position:absolute;left:0;text-align:left;margin-left:286.15pt;margin-top:17.9pt;width:114.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" fillcolor="#f2f2f2" strokeweight="1.5pt">
                <v:textbox>
                  <w:txbxContent>
                    <w:p w:rsidR="005644A7" w:rsidRPr="005A2C61" w:rsidRDefault="005644A7" w:rsidP="005644A7">
                      <w:pPr>
                        <w:jc w:val="center"/>
                        <w:rPr>
                          <w:rFonts w:ascii="Arial" w:hAnsi="Arial" w:cs="Arial"/>
                          <w:b/>
                          <w:sz w:val="28"/>
                          <w:szCs w:val="28"/>
                        </w:rPr>
                      </w:pPr>
                      <w:r>
                        <w:rPr>
                          <w:rFonts w:ascii="Arial" w:hAnsi="Arial" w:cs="Arial"/>
                          <w:b/>
                          <w:sz w:val="28"/>
                          <w:szCs w:val="28"/>
                        </w:rPr>
                        <w:t>Info</w:t>
                      </w:r>
                      <w:r>
                        <w:rPr>
                          <w:rFonts w:ascii="Arial" w:hAnsi="Arial" w:cs="Arial"/>
                          <w:b/>
                          <w:sz w:val="28"/>
                          <w:szCs w:val="28"/>
                        </w:rPr>
                        <w:t xml:space="preserve"> 2018/0</w:t>
                      </w:r>
                      <w:r>
                        <w:rPr>
                          <w:rFonts w:ascii="Arial" w:hAnsi="Arial" w:cs="Arial"/>
                          <w:b/>
                          <w:sz w:val="28"/>
                          <w:szCs w:val="28"/>
                        </w:rPr>
                        <w:t>1</w:t>
                      </w:r>
                    </w:p>
                  </w:txbxContent>
                </v:textbox>
              </v:shape>
            </w:pict>
          </mc:Fallback>
        </mc:AlternateContent>
      </w:r>
    </w:p>
    <w:p w:rsidR="005644A7" w:rsidRDefault="005644A7" w:rsidP="00071B9A">
      <w:pPr>
        <w:tabs>
          <w:tab w:val="left" w:pos="6804"/>
        </w:tabs>
        <w:spacing w:line="360" w:lineRule="auto"/>
        <w:jc w:val="both"/>
        <w:rPr>
          <w:rFonts w:ascii="Arial" w:hAnsi="Arial" w:cs="Arial"/>
          <w:sz w:val="22"/>
          <w:szCs w:val="22"/>
          <w:u w:val="single"/>
        </w:rPr>
      </w:pPr>
    </w:p>
    <w:p w:rsidR="00071B9A" w:rsidRDefault="009F5FF2" w:rsidP="00071B9A">
      <w:pPr>
        <w:tabs>
          <w:tab w:val="left" w:pos="6804"/>
        </w:tabs>
        <w:spacing w:line="360" w:lineRule="auto"/>
        <w:jc w:val="both"/>
        <w:rPr>
          <w:rFonts w:ascii="Arial" w:hAnsi="Arial" w:cs="Arial"/>
          <w:sz w:val="22"/>
          <w:szCs w:val="22"/>
          <w:u w:val="single"/>
        </w:rPr>
      </w:pPr>
      <w:r>
        <w:rPr>
          <w:rFonts w:ascii="Arial" w:hAnsi="Arial" w:cs="Arial"/>
          <w:noProof/>
          <w:sz w:val="22"/>
          <w:szCs w:val="22"/>
          <w:u w:val="single"/>
        </w:rPr>
        <mc:AlternateContent>
          <mc:Choice Requires="wps">
            <w:drawing>
              <wp:anchor distT="0" distB="0" distL="114300" distR="114300" simplePos="0" relativeHeight="251660288" behindDoc="0" locked="0" layoutInCell="1" allowOverlap="1">
                <wp:simplePos x="0" y="0"/>
                <wp:positionH relativeFrom="column">
                  <wp:posOffset>2795905</wp:posOffset>
                </wp:positionH>
                <wp:positionV relativeFrom="paragraph">
                  <wp:posOffset>245745</wp:posOffset>
                </wp:positionV>
                <wp:extent cx="3105150" cy="8096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809625"/>
                        </a:xfrm>
                        <a:prstGeom prst="rect">
                          <a:avLst/>
                        </a:prstGeom>
                        <a:solidFill>
                          <a:schemeClr val="bg1">
                            <a:lumMod val="95000"/>
                            <a:lumOff val="0"/>
                          </a:schemeClr>
                        </a:solidFill>
                        <a:ln w="15875">
                          <a:solidFill>
                            <a:srgbClr val="000000"/>
                          </a:solidFill>
                          <a:miter lim="800000"/>
                          <a:headEnd/>
                          <a:tailEnd/>
                        </a:ln>
                      </wps:spPr>
                      <wps:txbx>
                        <w:txbxContent>
                          <w:p w:rsidR="00826C99" w:rsidRDefault="00826C99" w:rsidP="001306E1">
                            <w:pPr>
                              <w:jc w:val="center"/>
                              <w:rPr>
                                <w:rFonts w:ascii="Arial" w:hAnsi="Arial" w:cs="Arial"/>
                                <w:b/>
                                <w:sz w:val="18"/>
                                <w:szCs w:val="18"/>
                              </w:rPr>
                            </w:pPr>
                          </w:p>
                          <w:p w:rsidR="00826C99" w:rsidRPr="009F5FF2" w:rsidRDefault="00826C99" w:rsidP="00671AA6">
                            <w:pPr>
                              <w:jc w:val="center"/>
                              <w:rPr>
                                <w:rFonts w:ascii="Arial" w:hAnsi="Arial" w:cs="Arial"/>
                                <w:sz w:val="32"/>
                                <w:szCs w:val="32"/>
                              </w:rPr>
                            </w:pPr>
                            <w:r w:rsidRPr="009F5FF2">
                              <w:rPr>
                                <w:rFonts w:ascii="Arial" w:hAnsi="Arial" w:cs="Arial"/>
                                <w:b/>
                                <w:sz w:val="32"/>
                                <w:szCs w:val="32"/>
                              </w:rPr>
                              <w:t>Förderfähigkeit von Abschreibungen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0.15pt;margin-top:19.35pt;width:244.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" fillcolor="#f2f2f2 [3052]" strokeweight="1.25pt">
                <v:textbox>
                  <w:txbxContent>
                    <w:p w:rsidR="00826C99" w:rsidRDefault="00826C99" w:rsidP="001306E1">
                      <w:pPr>
                        <w:jc w:val="center"/>
                        <w:rPr>
                          <w:rFonts w:ascii="Arial" w:hAnsi="Arial" w:cs="Arial"/>
                          <w:b/>
                          <w:sz w:val="18"/>
                          <w:szCs w:val="18"/>
                        </w:rPr>
                      </w:pPr>
                    </w:p>
                    <w:p w:rsidR="00826C99" w:rsidRPr="009F5FF2" w:rsidRDefault="00826C99" w:rsidP="00671AA6">
                      <w:pPr>
                        <w:jc w:val="center"/>
                        <w:rPr>
                          <w:rFonts w:ascii="Arial" w:hAnsi="Arial" w:cs="Arial"/>
                          <w:sz w:val="32"/>
                          <w:szCs w:val="32"/>
                        </w:rPr>
                      </w:pPr>
                      <w:r w:rsidRPr="009F5FF2">
                        <w:rPr>
                          <w:rFonts w:ascii="Arial" w:hAnsi="Arial" w:cs="Arial"/>
                          <w:b/>
                          <w:sz w:val="32"/>
                          <w:szCs w:val="32"/>
                        </w:rPr>
                        <w:t>Förderfähigkeit von Abschreibungen</w:t>
                      </w:r>
                    </w:p>
                  </w:txbxContent>
                </v:textbox>
              </v:shape>
            </w:pict>
          </mc:Fallback>
        </mc:AlternateContent>
      </w:r>
    </w:p>
    <w:p w:rsidR="00071B9A" w:rsidRDefault="00071B9A" w:rsidP="00071B9A">
      <w:pPr>
        <w:tabs>
          <w:tab w:val="left" w:pos="6804"/>
        </w:tabs>
        <w:spacing w:line="360" w:lineRule="auto"/>
        <w:rPr>
          <w:rFonts w:ascii="Arial" w:hAnsi="Arial" w:cs="Arial"/>
          <w:sz w:val="22"/>
          <w:szCs w:val="22"/>
          <w:u w:val="single"/>
        </w:rPr>
      </w:pPr>
    </w:p>
    <w:p w:rsidR="00071B9A" w:rsidRDefault="00071B9A" w:rsidP="00071B9A">
      <w:pPr>
        <w:tabs>
          <w:tab w:val="left" w:pos="6804"/>
        </w:tabs>
        <w:spacing w:line="360" w:lineRule="auto"/>
        <w:rPr>
          <w:rFonts w:ascii="Arial" w:hAnsi="Arial" w:cs="Arial"/>
          <w:sz w:val="22"/>
          <w:szCs w:val="22"/>
          <w:u w:val="single"/>
        </w:rPr>
      </w:pPr>
    </w:p>
    <w:p w:rsidR="005D4608" w:rsidRPr="008E3AC9" w:rsidRDefault="005D4608" w:rsidP="00071B9A">
      <w:pPr>
        <w:tabs>
          <w:tab w:val="left" w:pos="6804"/>
        </w:tabs>
        <w:spacing w:line="360" w:lineRule="auto"/>
        <w:rPr>
          <w:rFonts w:ascii="Arial" w:hAnsi="Arial" w:cs="Arial"/>
          <w:sz w:val="22"/>
          <w:szCs w:val="22"/>
          <w:u w:val="single"/>
        </w:rPr>
      </w:pPr>
    </w:p>
    <w:p w:rsidR="005A2C61" w:rsidRDefault="005A2C61" w:rsidP="005A2C61">
      <w:pPr>
        <w:tabs>
          <w:tab w:val="left" w:pos="6804"/>
        </w:tabs>
        <w:spacing w:line="360" w:lineRule="auto"/>
        <w:rPr>
          <w:rFonts w:ascii="Arial" w:hAnsi="Arial" w:cs="Arial"/>
          <w:sz w:val="22"/>
          <w:szCs w:val="22"/>
        </w:rPr>
      </w:pPr>
    </w:p>
    <w:p w:rsidR="009F5FF2" w:rsidRDefault="009F5FF2" w:rsidP="005A2C61">
      <w:pPr>
        <w:tabs>
          <w:tab w:val="left" w:pos="6804"/>
        </w:tabs>
        <w:spacing w:line="360" w:lineRule="auto"/>
        <w:rPr>
          <w:rFonts w:ascii="Arial" w:hAnsi="Arial" w:cs="Arial"/>
          <w:sz w:val="22"/>
          <w:szCs w:val="22"/>
        </w:rPr>
      </w:pPr>
    </w:p>
    <w:p w:rsidR="001306E1" w:rsidRDefault="009F5FF2" w:rsidP="00873411">
      <w:pPr>
        <w:tabs>
          <w:tab w:val="left" w:pos="1560"/>
        </w:tabs>
        <w:spacing w:line="360" w:lineRule="auto"/>
        <w:ind w:left="1560" w:hanging="1560"/>
        <w:rPr>
          <w:rFonts w:ascii="Arial" w:hAnsi="Arial" w:cs="Arial"/>
          <w:b/>
          <w:sz w:val="22"/>
          <w:szCs w:val="22"/>
        </w:rPr>
      </w:pPr>
      <w:r w:rsidRPr="009F5FF2">
        <w:rPr>
          <w:rFonts w:ascii="Arial" w:hAnsi="Arial" w:cs="Arial"/>
          <w:b/>
          <w:sz w:val="22"/>
          <w:szCs w:val="22"/>
          <w:u w:val="single"/>
        </w:rPr>
        <w:t>Rechtliche Grundlagen</w:t>
      </w:r>
      <w:r w:rsidR="005A2C61" w:rsidRPr="009F5FF2">
        <w:rPr>
          <w:rFonts w:ascii="Arial" w:hAnsi="Arial" w:cs="Arial"/>
          <w:b/>
          <w:sz w:val="22"/>
          <w:szCs w:val="22"/>
          <w:u w:val="single"/>
        </w:rPr>
        <w:t>:</w:t>
      </w:r>
      <w:r w:rsidR="005A2C61">
        <w:rPr>
          <w:rFonts w:ascii="Arial" w:hAnsi="Arial" w:cs="Arial"/>
          <w:b/>
          <w:sz w:val="22"/>
          <w:szCs w:val="22"/>
        </w:rPr>
        <w:tab/>
      </w:r>
      <w:r w:rsidR="002933D9">
        <w:rPr>
          <w:rFonts w:ascii="Arial" w:hAnsi="Arial" w:cs="Arial"/>
          <w:b/>
          <w:sz w:val="22"/>
          <w:szCs w:val="22"/>
        </w:rPr>
        <w:t xml:space="preserve">Nr. 2.7 </w:t>
      </w:r>
      <w:r w:rsidR="00907039">
        <w:rPr>
          <w:rFonts w:ascii="Arial" w:hAnsi="Arial" w:cs="Arial"/>
          <w:b/>
          <w:sz w:val="22"/>
          <w:szCs w:val="22"/>
        </w:rPr>
        <w:t xml:space="preserve">VV </w:t>
      </w:r>
      <w:r w:rsidR="002933D9">
        <w:rPr>
          <w:rFonts w:ascii="Arial" w:hAnsi="Arial" w:cs="Arial"/>
          <w:b/>
          <w:sz w:val="22"/>
          <w:szCs w:val="22"/>
        </w:rPr>
        <w:t xml:space="preserve">zu § 44 LHO LSA, </w:t>
      </w:r>
      <w:r w:rsidR="005644A7">
        <w:rPr>
          <w:rFonts w:ascii="Arial" w:hAnsi="Arial" w:cs="Arial"/>
          <w:b/>
          <w:sz w:val="22"/>
          <w:szCs w:val="22"/>
        </w:rPr>
        <w:t xml:space="preserve">Nr. 6.4 ff </w:t>
      </w:r>
      <w:r w:rsidR="00907039">
        <w:rPr>
          <w:rFonts w:ascii="Arial" w:hAnsi="Arial" w:cs="Arial"/>
          <w:b/>
          <w:sz w:val="22"/>
          <w:szCs w:val="22"/>
        </w:rPr>
        <w:t>ANBest-P</w:t>
      </w:r>
      <w:r w:rsidR="005644A7">
        <w:rPr>
          <w:rFonts w:ascii="Arial" w:hAnsi="Arial" w:cs="Arial"/>
          <w:b/>
          <w:sz w:val="22"/>
          <w:szCs w:val="22"/>
        </w:rPr>
        <w:t>/Gk</w:t>
      </w:r>
    </w:p>
    <w:p w:rsidR="00176817" w:rsidRPr="00176817" w:rsidRDefault="00176817" w:rsidP="00873411">
      <w:pPr>
        <w:tabs>
          <w:tab w:val="left" w:pos="1560"/>
        </w:tabs>
        <w:spacing w:line="360" w:lineRule="auto"/>
        <w:ind w:left="1560" w:hanging="1560"/>
        <w:rPr>
          <w:rFonts w:ascii="Arial" w:hAnsi="Arial" w:cs="Arial"/>
          <w:b/>
          <w:sz w:val="12"/>
          <w:szCs w:val="12"/>
        </w:rPr>
      </w:pPr>
    </w:p>
    <w:p w:rsidR="004F6271" w:rsidRDefault="000B5D22" w:rsidP="000B0BB2">
      <w:pPr>
        <w:tabs>
          <w:tab w:val="left" w:pos="1134"/>
        </w:tabs>
        <w:spacing w:line="360" w:lineRule="auto"/>
        <w:ind w:left="993" w:hanging="993"/>
        <w:rPr>
          <w:rFonts w:ascii="Arial" w:hAnsi="Arial" w:cs="Arial"/>
          <w:b/>
          <w:sz w:val="22"/>
          <w:szCs w:val="22"/>
        </w:rPr>
      </w:pPr>
      <w:r w:rsidRPr="000B5D22">
        <w:rPr>
          <w:rFonts w:ascii="Arial" w:hAnsi="Arial" w:cs="Arial"/>
          <w:b/>
          <w:sz w:val="22"/>
          <w:szCs w:val="22"/>
          <w:u w:val="single"/>
        </w:rPr>
        <w:t>Anlagen:</w:t>
      </w:r>
      <w:r>
        <w:rPr>
          <w:rFonts w:ascii="Arial" w:hAnsi="Arial" w:cs="Arial"/>
          <w:b/>
          <w:sz w:val="22"/>
          <w:szCs w:val="22"/>
        </w:rPr>
        <w:tab/>
      </w:r>
      <w:r w:rsidR="00671AA6">
        <w:rPr>
          <w:rFonts w:ascii="Arial" w:hAnsi="Arial" w:cs="Arial"/>
          <w:b/>
          <w:sz w:val="22"/>
          <w:szCs w:val="22"/>
        </w:rPr>
        <w:tab/>
      </w:r>
      <w:r w:rsidR="004F6271">
        <w:rPr>
          <w:rFonts w:ascii="Arial" w:hAnsi="Arial" w:cs="Arial"/>
          <w:b/>
          <w:sz w:val="22"/>
          <w:szCs w:val="22"/>
        </w:rPr>
        <w:t xml:space="preserve">AfA-Tabelle des Bundes </w:t>
      </w:r>
      <w:r w:rsidR="00B53328">
        <w:rPr>
          <w:rFonts w:ascii="Arial" w:hAnsi="Arial" w:cs="Arial"/>
          <w:b/>
          <w:sz w:val="22"/>
          <w:szCs w:val="22"/>
        </w:rPr>
        <w:tab/>
      </w:r>
      <w:r w:rsidR="00B53328">
        <w:rPr>
          <w:rFonts w:ascii="Arial" w:hAnsi="Arial" w:cs="Arial"/>
          <w:b/>
          <w:sz w:val="22"/>
          <w:szCs w:val="22"/>
        </w:rPr>
        <w:tab/>
      </w:r>
      <w:r w:rsidR="00B53328">
        <w:rPr>
          <w:rFonts w:ascii="Arial" w:hAnsi="Arial" w:cs="Arial"/>
          <w:b/>
          <w:sz w:val="22"/>
          <w:szCs w:val="22"/>
        </w:rPr>
        <w:tab/>
      </w:r>
      <w:r w:rsidR="00B53328">
        <w:rPr>
          <w:rFonts w:ascii="Arial" w:hAnsi="Arial" w:cs="Arial"/>
          <w:b/>
          <w:sz w:val="22"/>
          <w:szCs w:val="22"/>
        </w:rPr>
        <w:tab/>
      </w:r>
      <w:r w:rsidR="00B53328">
        <w:rPr>
          <w:rFonts w:ascii="Arial" w:hAnsi="Arial" w:cs="Arial"/>
          <w:b/>
          <w:sz w:val="22"/>
          <w:szCs w:val="22"/>
        </w:rPr>
        <w:tab/>
      </w:r>
      <w:r w:rsidR="00B53328">
        <w:rPr>
          <w:rFonts w:ascii="Arial" w:hAnsi="Arial" w:cs="Arial"/>
          <w:b/>
          <w:sz w:val="22"/>
          <w:szCs w:val="22"/>
        </w:rPr>
        <w:tab/>
        <w:t>Anlage 1</w:t>
      </w:r>
    </w:p>
    <w:p w:rsidR="000B0BB2" w:rsidRDefault="00B53328" w:rsidP="000B0BB2">
      <w:pPr>
        <w:tabs>
          <w:tab w:val="left" w:pos="1134"/>
        </w:tabs>
        <w:spacing w:line="360" w:lineRule="auto"/>
        <w:ind w:left="993" w:hanging="993"/>
        <w:rPr>
          <w:rFonts w:ascii="Arial" w:hAnsi="Arial" w:cs="Arial"/>
          <w:b/>
          <w:sz w:val="22"/>
          <w:szCs w:val="22"/>
        </w:rPr>
      </w:pPr>
      <w:r>
        <w:rPr>
          <w:rFonts w:ascii="Arial" w:hAnsi="Arial" w:cs="Arial"/>
          <w:b/>
          <w:sz w:val="22"/>
          <w:szCs w:val="22"/>
        </w:rPr>
        <w:tab/>
      </w:r>
      <w:r>
        <w:rPr>
          <w:rFonts w:ascii="Arial" w:hAnsi="Arial" w:cs="Arial"/>
          <w:b/>
          <w:sz w:val="22"/>
          <w:szCs w:val="22"/>
        </w:rPr>
        <w:tab/>
      </w:r>
      <w:r w:rsidR="008129A2">
        <w:rPr>
          <w:rFonts w:ascii="Arial" w:hAnsi="Arial" w:cs="Arial"/>
          <w:b/>
          <w:sz w:val="22"/>
          <w:szCs w:val="22"/>
        </w:rPr>
        <w:t>Übersichts</w:t>
      </w:r>
      <w:r w:rsidR="002933D9">
        <w:rPr>
          <w:rFonts w:ascii="Arial" w:hAnsi="Arial" w:cs="Arial"/>
          <w:b/>
          <w:sz w:val="22"/>
          <w:szCs w:val="22"/>
        </w:rPr>
        <w:t>blatt Abschreibungen (auch als Excel-Datei)</w:t>
      </w:r>
      <w:r w:rsidR="00E94407">
        <w:rPr>
          <w:rFonts w:ascii="Arial" w:hAnsi="Arial" w:cs="Arial"/>
          <w:b/>
          <w:sz w:val="22"/>
          <w:szCs w:val="22"/>
        </w:rPr>
        <w:tab/>
      </w:r>
      <w:r w:rsidR="008129A2">
        <w:rPr>
          <w:rFonts w:ascii="Arial" w:hAnsi="Arial" w:cs="Arial"/>
          <w:b/>
          <w:sz w:val="22"/>
          <w:szCs w:val="22"/>
        </w:rPr>
        <w:tab/>
      </w:r>
      <w:r w:rsidR="00E94407">
        <w:rPr>
          <w:rFonts w:ascii="Arial" w:hAnsi="Arial" w:cs="Arial"/>
          <w:b/>
          <w:sz w:val="22"/>
          <w:szCs w:val="22"/>
        </w:rPr>
        <w:t xml:space="preserve">Anlage </w:t>
      </w:r>
      <w:r>
        <w:rPr>
          <w:rFonts w:ascii="Arial" w:hAnsi="Arial" w:cs="Arial"/>
          <w:b/>
          <w:sz w:val="22"/>
          <w:szCs w:val="22"/>
        </w:rPr>
        <w:t>2</w:t>
      </w:r>
    </w:p>
    <w:p w:rsidR="00FC42C4" w:rsidRPr="00176817" w:rsidRDefault="00FC42C4" w:rsidP="00555C52">
      <w:pPr>
        <w:tabs>
          <w:tab w:val="left" w:pos="1134"/>
        </w:tabs>
        <w:spacing w:line="360" w:lineRule="auto"/>
        <w:ind w:left="993" w:hanging="993"/>
        <w:rPr>
          <w:rFonts w:ascii="Arial" w:hAnsi="Arial" w:cs="Arial"/>
          <w:b/>
          <w:sz w:val="12"/>
          <w:szCs w:val="12"/>
        </w:rPr>
      </w:pPr>
    </w:p>
    <w:p w:rsidR="00931158" w:rsidRDefault="00931158" w:rsidP="00C065CA">
      <w:pPr>
        <w:tabs>
          <w:tab w:val="left" w:pos="0"/>
        </w:tabs>
        <w:spacing w:line="360" w:lineRule="auto"/>
        <w:rPr>
          <w:rFonts w:ascii="Arial" w:hAnsi="Arial" w:cs="Arial"/>
          <w:sz w:val="22"/>
          <w:szCs w:val="22"/>
        </w:rPr>
      </w:pPr>
    </w:p>
    <w:p w:rsidR="009F5FF2" w:rsidRDefault="009F5FF2" w:rsidP="00C065CA">
      <w:pPr>
        <w:tabs>
          <w:tab w:val="left" w:pos="0"/>
        </w:tabs>
        <w:spacing w:line="360" w:lineRule="auto"/>
        <w:rPr>
          <w:rFonts w:ascii="Arial" w:hAnsi="Arial" w:cs="Arial"/>
          <w:sz w:val="22"/>
          <w:szCs w:val="22"/>
        </w:rPr>
      </w:pPr>
    </w:p>
    <w:p w:rsidR="00A6580F" w:rsidRDefault="002933D9" w:rsidP="00A6580F">
      <w:pPr>
        <w:tabs>
          <w:tab w:val="left" w:pos="0"/>
        </w:tabs>
        <w:spacing w:line="360" w:lineRule="auto"/>
        <w:rPr>
          <w:rFonts w:ascii="Arial" w:hAnsi="Arial" w:cs="Arial"/>
          <w:sz w:val="22"/>
          <w:szCs w:val="22"/>
        </w:rPr>
      </w:pPr>
      <w:r>
        <w:rPr>
          <w:rFonts w:ascii="Arial" w:hAnsi="Arial" w:cs="Arial"/>
          <w:sz w:val="22"/>
          <w:szCs w:val="22"/>
        </w:rPr>
        <w:t>Gem. Nr. 2.7 der VV zu § 44 LHO in der Fassung vom 11.06.2018</w:t>
      </w:r>
      <w:r w:rsidR="00564E6D">
        <w:rPr>
          <w:rFonts w:ascii="Arial" w:hAnsi="Arial" w:cs="Arial"/>
          <w:sz w:val="22"/>
          <w:szCs w:val="22"/>
        </w:rPr>
        <w:t xml:space="preserve"> und den Nr. 6.4 ff der ANBest-P 2018</w:t>
      </w:r>
      <w:r>
        <w:rPr>
          <w:rFonts w:ascii="Arial" w:hAnsi="Arial" w:cs="Arial"/>
          <w:sz w:val="22"/>
          <w:szCs w:val="22"/>
        </w:rPr>
        <w:t xml:space="preserve"> </w:t>
      </w:r>
      <w:r w:rsidR="0099081F">
        <w:rPr>
          <w:rFonts w:ascii="Arial" w:hAnsi="Arial" w:cs="Arial"/>
          <w:sz w:val="22"/>
          <w:szCs w:val="22"/>
        </w:rPr>
        <w:t xml:space="preserve">können </w:t>
      </w:r>
      <w:r>
        <w:rPr>
          <w:rFonts w:ascii="Arial" w:hAnsi="Arial" w:cs="Arial"/>
          <w:sz w:val="22"/>
          <w:szCs w:val="22"/>
        </w:rPr>
        <w:t xml:space="preserve">nunmehr </w:t>
      </w:r>
      <w:r w:rsidR="009F5FF2">
        <w:rPr>
          <w:rFonts w:ascii="Arial" w:hAnsi="Arial" w:cs="Arial"/>
          <w:sz w:val="22"/>
          <w:szCs w:val="22"/>
        </w:rPr>
        <w:t>i</w:t>
      </w:r>
      <w:r w:rsidR="00A6580F" w:rsidRPr="00A6580F">
        <w:rPr>
          <w:rFonts w:ascii="Arial" w:hAnsi="Arial" w:cs="Arial"/>
          <w:sz w:val="22"/>
          <w:szCs w:val="22"/>
        </w:rPr>
        <w:t xml:space="preserve">n geeigneten Fällen anstelle der Ausgaben für die Anschaffung oder Herstellung von vorhabenspezifischen Gegenständen oder Einrichtungen die Abschreibungen als zuwendungsfähige Ausgaben entsprechend des Anteils ihrer dem Vorhaben zuzuordnenden Nutzung anerkannt werden. </w:t>
      </w:r>
    </w:p>
    <w:p w:rsidR="00B53328" w:rsidRDefault="00B53328" w:rsidP="00A6580F">
      <w:pPr>
        <w:tabs>
          <w:tab w:val="left" w:pos="0"/>
        </w:tabs>
        <w:spacing w:line="360" w:lineRule="auto"/>
        <w:rPr>
          <w:rFonts w:ascii="Arial" w:hAnsi="Arial" w:cs="Arial"/>
          <w:sz w:val="22"/>
          <w:szCs w:val="22"/>
        </w:rPr>
      </w:pPr>
    </w:p>
    <w:p w:rsidR="00B53328" w:rsidRPr="006C10B9" w:rsidRDefault="00B53328" w:rsidP="006C10B9">
      <w:pPr>
        <w:pStyle w:val="Listenabsatz"/>
        <w:numPr>
          <w:ilvl w:val="0"/>
          <w:numId w:val="26"/>
        </w:numPr>
        <w:tabs>
          <w:tab w:val="left" w:pos="0"/>
        </w:tabs>
        <w:spacing w:line="360" w:lineRule="auto"/>
        <w:ind w:left="284" w:hanging="284"/>
        <w:rPr>
          <w:rFonts w:ascii="Arial" w:hAnsi="Arial" w:cs="Arial"/>
          <w:b/>
          <w:sz w:val="22"/>
          <w:szCs w:val="22"/>
          <w:u w:val="single"/>
        </w:rPr>
      </w:pPr>
      <w:r w:rsidRPr="006C10B9">
        <w:rPr>
          <w:rFonts w:ascii="Arial" w:hAnsi="Arial" w:cs="Arial"/>
          <w:b/>
          <w:sz w:val="22"/>
          <w:szCs w:val="22"/>
          <w:u w:val="single"/>
        </w:rPr>
        <w:t>Zulässigkeit von Abschreibungen als förderfähige Ausgaben</w:t>
      </w:r>
    </w:p>
    <w:p w:rsidR="00A6580F" w:rsidRDefault="00A6580F" w:rsidP="00A6580F">
      <w:pPr>
        <w:tabs>
          <w:tab w:val="left" w:pos="0"/>
        </w:tabs>
        <w:spacing w:line="360" w:lineRule="auto"/>
        <w:rPr>
          <w:rFonts w:ascii="Arial" w:hAnsi="Arial" w:cs="Arial"/>
          <w:sz w:val="22"/>
          <w:szCs w:val="22"/>
        </w:rPr>
      </w:pPr>
      <w:r w:rsidRPr="00A6580F">
        <w:rPr>
          <w:rFonts w:ascii="Arial" w:hAnsi="Arial" w:cs="Arial"/>
          <w:sz w:val="22"/>
          <w:szCs w:val="22"/>
        </w:rPr>
        <w:t xml:space="preserve">Dies kommt insbesondere dann in Betracht, wenn </w:t>
      </w:r>
    </w:p>
    <w:p w:rsidR="004F6271" w:rsidRDefault="00A6580F" w:rsidP="009F5FF2">
      <w:pPr>
        <w:pStyle w:val="Listenabsatz"/>
        <w:numPr>
          <w:ilvl w:val="0"/>
          <w:numId w:val="25"/>
        </w:numPr>
        <w:tabs>
          <w:tab w:val="left" w:pos="0"/>
        </w:tabs>
        <w:spacing w:line="360" w:lineRule="auto"/>
        <w:ind w:left="426" w:hanging="426"/>
        <w:rPr>
          <w:rFonts w:ascii="Arial" w:hAnsi="Arial" w:cs="Arial"/>
          <w:sz w:val="22"/>
          <w:szCs w:val="22"/>
        </w:rPr>
      </w:pPr>
      <w:r w:rsidRPr="004F6271">
        <w:rPr>
          <w:rFonts w:ascii="Arial" w:hAnsi="Arial" w:cs="Arial"/>
          <w:sz w:val="22"/>
          <w:szCs w:val="22"/>
        </w:rPr>
        <w:t xml:space="preserve">nach den Vorgaben weiterer beteiligter Zuwendungsgeber eine Förderung der Anschaffungs- oder Herstellungskosten nicht zulässig ist oder </w:t>
      </w:r>
    </w:p>
    <w:p w:rsidR="00A6580F" w:rsidRPr="004F6271" w:rsidRDefault="00A6580F" w:rsidP="009F5FF2">
      <w:pPr>
        <w:pStyle w:val="Listenabsatz"/>
        <w:numPr>
          <w:ilvl w:val="0"/>
          <w:numId w:val="25"/>
        </w:numPr>
        <w:tabs>
          <w:tab w:val="left" w:pos="0"/>
        </w:tabs>
        <w:spacing w:line="360" w:lineRule="auto"/>
        <w:ind w:left="426" w:hanging="426"/>
        <w:rPr>
          <w:rFonts w:ascii="Arial" w:hAnsi="Arial" w:cs="Arial"/>
          <w:sz w:val="22"/>
          <w:szCs w:val="22"/>
        </w:rPr>
      </w:pPr>
      <w:r w:rsidRPr="004F6271">
        <w:rPr>
          <w:rFonts w:ascii="Arial" w:hAnsi="Arial" w:cs="Arial"/>
          <w:sz w:val="22"/>
          <w:szCs w:val="22"/>
        </w:rPr>
        <w:t>die betriebsgewöhnliche Nutzungsdauer der für das Vorhaben angeschafften Gegenstände oder Einrichtungen über die Zeit der Zweckbindung oder des Förderzeitraumes hinausgeht.</w:t>
      </w:r>
    </w:p>
    <w:p w:rsidR="004F6271" w:rsidRDefault="00A6580F" w:rsidP="00A6580F">
      <w:pPr>
        <w:tabs>
          <w:tab w:val="left" w:pos="0"/>
        </w:tabs>
        <w:spacing w:line="360" w:lineRule="auto"/>
        <w:rPr>
          <w:rFonts w:ascii="Arial" w:hAnsi="Arial" w:cs="Arial"/>
          <w:sz w:val="22"/>
          <w:szCs w:val="22"/>
        </w:rPr>
      </w:pPr>
      <w:r w:rsidRPr="00A6580F">
        <w:rPr>
          <w:rFonts w:ascii="Arial" w:hAnsi="Arial" w:cs="Arial"/>
          <w:sz w:val="22"/>
          <w:szCs w:val="22"/>
        </w:rPr>
        <w:t xml:space="preserve">Werden bereits vorhandene abschreibungsfähige Gegenstände oder Einrichtungen für das geförderte Vorhaben genutzt, können auch für diese die auf den Projektzeitraum entfallenden Abschreibungen entsprechend des Anteils ihrer dem Vorhaben zuzuordnenden Nutzung berücksichtigt werden. </w:t>
      </w:r>
    </w:p>
    <w:p w:rsidR="004F6271" w:rsidRDefault="00521711" w:rsidP="00A6580F">
      <w:pPr>
        <w:tabs>
          <w:tab w:val="left" w:pos="0"/>
        </w:tabs>
        <w:spacing w:line="360" w:lineRule="auto"/>
        <w:rPr>
          <w:rFonts w:ascii="Arial" w:hAnsi="Arial" w:cs="Arial"/>
          <w:sz w:val="22"/>
          <w:szCs w:val="22"/>
        </w:rPr>
      </w:pPr>
      <w:r w:rsidRPr="009F5FF2">
        <w:rPr>
          <w:rFonts w:ascii="Arial" w:hAnsi="Arial" w:cs="Arial"/>
          <w:i/>
          <w:sz w:val="22"/>
          <w:szCs w:val="22"/>
          <w:u w:val="single"/>
        </w:rPr>
        <w:t>Die Berücksichtigung von Abschreibungen setzt eine Beantragung di</w:t>
      </w:r>
      <w:r w:rsidR="00D13E24" w:rsidRPr="009F5FF2">
        <w:rPr>
          <w:rFonts w:ascii="Arial" w:hAnsi="Arial" w:cs="Arial"/>
          <w:i/>
          <w:sz w:val="22"/>
          <w:szCs w:val="22"/>
          <w:u w:val="single"/>
        </w:rPr>
        <w:t xml:space="preserve">eser mit </w:t>
      </w:r>
      <w:r w:rsidR="006856C3" w:rsidRPr="009F5FF2">
        <w:rPr>
          <w:rFonts w:ascii="Arial" w:hAnsi="Arial" w:cs="Arial"/>
          <w:i/>
          <w:sz w:val="22"/>
          <w:szCs w:val="22"/>
          <w:u w:val="single"/>
        </w:rPr>
        <w:t xml:space="preserve">separater </w:t>
      </w:r>
      <w:r w:rsidR="00D13E24" w:rsidRPr="009F5FF2">
        <w:rPr>
          <w:rFonts w:ascii="Arial" w:hAnsi="Arial" w:cs="Arial"/>
          <w:i/>
          <w:sz w:val="22"/>
          <w:szCs w:val="22"/>
          <w:u w:val="single"/>
        </w:rPr>
        <w:t xml:space="preserve">Ausweisung im Ausgabenplan </w:t>
      </w:r>
      <w:r w:rsidR="006856C3" w:rsidRPr="009F5FF2">
        <w:rPr>
          <w:rFonts w:ascii="Arial" w:hAnsi="Arial" w:cs="Arial"/>
          <w:i/>
          <w:sz w:val="22"/>
          <w:szCs w:val="22"/>
          <w:u w:val="single"/>
        </w:rPr>
        <w:t>und eine entsprechende Bewilligung voraus</w:t>
      </w:r>
      <w:r w:rsidR="00D13E24" w:rsidRPr="009F5FF2">
        <w:rPr>
          <w:rFonts w:ascii="Arial" w:hAnsi="Arial" w:cs="Arial"/>
          <w:i/>
          <w:sz w:val="22"/>
          <w:szCs w:val="22"/>
          <w:u w:val="single"/>
        </w:rPr>
        <w:t>.</w:t>
      </w:r>
      <w:r w:rsidR="00D13E24" w:rsidRPr="009F5FF2">
        <w:rPr>
          <w:rFonts w:ascii="Arial" w:hAnsi="Arial" w:cs="Arial"/>
          <w:i/>
          <w:sz w:val="22"/>
          <w:szCs w:val="22"/>
        </w:rPr>
        <w:t xml:space="preserve"> </w:t>
      </w:r>
      <w:r w:rsidR="00FE1F97" w:rsidRPr="009F5FF2">
        <w:rPr>
          <w:rFonts w:ascii="Arial" w:hAnsi="Arial" w:cs="Arial"/>
          <w:i/>
          <w:sz w:val="22"/>
          <w:szCs w:val="22"/>
        </w:rPr>
        <w:br/>
      </w:r>
      <w:r w:rsidR="008129A2">
        <w:rPr>
          <w:rFonts w:ascii="Arial" w:hAnsi="Arial" w:cs="Arial"/>
          <w:sz w:val="22"/>
          <w:szCs w:val="22"/>
        </w:rPr>
        <w:t xml:space="preserve">Zur Untersetzung und Nachvollziehbarkeit ist bei der Beantragung eine </w:t>
      </w:r>
      <w:r w:rsidR="008129A2" w:rsidRPr="008129A2">
        <w:rPr>
          <w:rFonts w:ascii="Arial" w:hAnsi="Arial" w:cs="Arial"/>
          <w:sz w:val="22"/>
          <w:szCs w:val="22"/>
        </w:rPr>
        <w:t xml:space="preserve">Übersicht über die </w:t>
      </w:r>
      <w:r w:rsidR="008129A2" w:rsidRPr="008129A2">
        <w:rPr>
          <w:rFonts w:ascii="Arial" w:hAnsi="Arial" w:cs="Arial"/>
          <w:sz w:val="22"/>
          <w:szCs w:val="22"/>
        </w:rPr>
        <w:lastRenderedPageBreak/>
        <w:t>Zusammensetzung der berücksichtigungsfähigen Abschreibungen</w:t>
      </w:r>
      <w:r w:rsidR="008129A2">
        <w:rPr>
          <w:rFonts w:ascii="Arial" w:hAnsi="Arial" w:cs="Arial"/>
          <w:sz w:val="22"/>
          <w:szCs w:val="22"/>
        </w:rPr>
        <w:t xml:space="preserve"> beizufügen. Hierzu wird auf das als Anlage 2 beigefügte Formblatt verwiesen.</w:t>
      </w:r>
    </w:p>
    <w:p w:rsidR="002933D9" w:rsidRDefault="00A6580F" w:rsidP="00A6580F">
      <w:pPr>
        <w:tabs>
          <w:tab w:val="left" w:pos="0"/>
        </w:tabs>
        <w:spacing w:line="360" w:lineRule="auto"/>
        <w:rPr>
          <w:rFonts w:ascii="Arial" w:hAnsi="Arial" w:cs="Arial"/>
          <w:sz w:val="22"/>
          <w:szCs w:val="22"/>
        </w:rPr>
      </w:pPr>
      <w:r w:rsidRPr="00A6580F">
        <w:rPr>
          <w:rFonts w:ascii="Arial" w:hAnsi="Arial" w:cs="Arial"/>
          <w:sz w:val="22"/>
          <w:szCs w:val="22"/>
        </w:rPr>
        <w:t xml:space="preserve">Eine Förderung von Abschreibungen ist </w:t>
      </w:r>
      <w:r w:rsidRPr="00A6580F">
        <w:rPr>
          <w:rFonts w:ascii="Arial" w:hAnsi="Arial" w:cs="Arial"/>
          <w:b/>
          <w:sz w:val="22"/>
          <w:szCs w:val="22"/>
          <w:u w:val="single"/>
        </w:rPr>
        <w:t>nicht</w:t>
      </w:r>
      <w:r w:rsidRPr="00A6580F">
        <w:rPr>
          <w:rFonts w:ascii="Arial" w:hAnsi="Arial" w:cs="Arial"/>
          <w:sz w:val="22"/>
          <w:szCs w:val="22"/>
        </w:rPr>
        <w:t xml:space="preserve"> zulässig, wenn es sich um Gegenstände oder Einrichtungen handelt, deren Anschaffung oder Herstellung bereits mit Hilfe von Zuwendungen gemäß Nr. 1.1 zu § 23 </w:t>
      </w:r>
      <w:r w:rsidR="009F5FF2">
        <w:rPr>
          <w:rFonts w:ascii="Arial" w:hAnsi="Arial" w:cs="Arial"/>
          <w:sz w:val="22"/>
          <w:szCs w:val="22"/>
        </w:rPr>
        <w:t xml:space="preserve">LHO </w:t>
      </w:r>
      <w:r w:rsidRPr="00A6580F">
        <w:rPr>
          <w:rFonts w:ascii="Arial" w:hAnsi="Arial" w:cs="Arial"/>
          <w:sz w:val="22"/>
          <w:szCs w:val="22"/>
        </w:rPr>
        <w:t>finanziert wurde.</w:t>
      </w:r>
      <w:r>
        <w:rPr>
          <w:rFonts w:ascii="Arial" w:hAnsi="Arial" w:cs="Arial"/>
          <w:sz w:val="22"/>
          <w:szCs w:val="22"/>
        </w:rPr>
        <w:t xml:space="preserve"> </w:t>
      </w:r>
    </w:p>
    <w:p w:rsidR="002933D9" w:rsidRDefault="002933D9" w:rsidP="0099081F">
      <w:pPr>
        <w:tabs>
          <w:tab w:val="left" w:pos="0"/>
        </w:tabs>
        <w:spacing w:line="360" w:lineRule="auto"/>
        <w:rPr>
          <w:rFonts w:ascii="Arial" w:hAnsi="Arial" w:cs="Arial"/>
          <w:sz w:val="22"/>
          <w:szCs w:val="22"/>
        </w:rPr>
      </w:pPr>
    </w:p>
    <w:p w:rsidR="00B53328" w:rsidRPr="00B53328" w:rsidRDefault="00B53328" w:rsidP="006C10B9">
      <w:pPr>
        <w:pStyle w:val="Listenabsatz"/>
        <w:numPr>
          <w:ilvl w:val="0"/>
          <w:numId w:val="26"/>
        </w:numPr>
        <w:tabs>
          <w:tab w:val="left" w:pos="0"/>
        </w:tabs>
        <w:spacing w:line="360" w:lineRule="auto"/>
        <w:ind w:left="284" w:hanging="284"/>
        <w:rPr>
          <w:rFonts w:ascii="Arial" w:hAnsi="Arial" w:cs="Arial"/>
          <w:b/>
          <w:sz w:val="22"/>
          <w:szCs w:val="22"/>
          <w:u w:val="single"/>
        </w:rPr>
      </w:pPr>
      <w:r w:rsidRPr="00B53328">
        <w:rPr>
          <w:rFonts w:ascii="Arial" w:hAnsi="Arial" w:cs="Arial"/>
          <w:b/>
          <w:sz w:val="22"/>
          <w:szCs w:val="22"/>
          <w:u w:val="single"/>
        </w:rPr>
        <w:t>Bemessung der Abschreibung</w:t>
      </w:r>
    </w:p>
    <w:p w:rsidR="00B53328" w:rsidRDefault="00B53328" w:rsidP="00B53328">
      <w:pPr>
        <w:tabs>
          <w:tab w:val="left" w:pos="0"/>
        </w:tabs>
        <w:spacing w:line="360" w:lineRule="auto"/>
        <w:rPr>
          <w:rFonts w:ascii="Arial" w:hAnsi="Arial" w:cs="Arial"/>
          <w:sz w:val="22"/>
          <w:szCs w:val="22"/>
        </w:rPr>
      </w:pPr>
      <w:r w:rsidRPr="00A6580F">
        <w:rPr>
          <w:rFonts w:ascii="Arial" w:hAnsi="Arial" w:cs="Arial"/>
          <w:sz w:val="22"/>
          <w:szCs w:val="22"/>
        </w:rPr>
        <w:t xml:space="preserve">Die Bemessung der </w:t>
      </w:r>
      <w:r w:rsidRPr="002626A3">
        <w:rPr>
          <w:rFonts w:ascii="Arial" w:hAnsi="Arial" w:cs="Arial"/>
          <w:i/>
          <w:sz w:val="22"/>
          <w:szCs w:val="22"/>
        </w:rPr>
        <w:t>förderfähigen</w:t>
      </w:r>
      <w:r w:rsidRPr="00A6580F">
        <w:rPr>
          <w:rFonts w:ascii="Arial" w:hAnsi="Arial" w:cs="Arial"/>
          <w:sz w:val="22"/>
          <w:szCs w:val="22"/>
        </w:rPr>
        <w:t xml:space="preserve"> Abschreibungen richtet sich grundsät</w:t>
      </w:r>
      <w:r>
        <w:rPr>
          <w:rFonts w:ascii="Arial" w:hAnsi="Arial" w:cs="Arial"/>
          <w:sz w:val="22"/>
          <w:szCs w:val="22"/>
        </w:rPr>
        <w:t>zlich nach den AfA-Tabellen (Ab</w:t>
      </w:r>
      <w:r w:rsidRPr="00A6580F">
        <w:rPr>
          <w:rFonts w:ascii="Arial" w:hAnsi="Arial" w:cs="Arial"/>
          <w:sz w:val="22"/>
          <w:szCs w:val="22"/>
        </w:rPr>
        <w:t xml:space="preserve">setzungen für Abnutzung) des Bundes. </w:t>
      </w:r>
      <w:r w:rsidR="002626A3">
        <w:rPr>
          <w:rFonts w:ascii="Arial" w:hAnsi="Arial" w:cs="Arial"/>
          <w:sz w:val="22"/>
          <w:szCs w:val="22"/>
        </w:rPr>
        <w:t xml:space="preserve">Es findet hier also keine Schätzung der </w:t>
      </w:r>
      <w:r w:rsidR="002626A3" w:rsidRPr="002626A3">
        <w:rPr>
          <w:rFonts w:ascii="Arial" w:hAnsi="Arial" w:cs="Arial"/>
          <w:sz w:val="22"/>
          <w:szCs w:val="22"/>
        </w:rPr>
        <w:t xml:space="preserve">Nutzungsdauer </w:t>
      </w:r>
      <w:r w:rsidR="002626A3">
        <w:rPr>
          <w:rFonts w:ascii="Arial" w:hAnsi="Arial" w:cs="Arial"/>
          <w:sz w:val="22"/>
          <w:szCs w:val="22"/>
        </w:rPr>
        <w:t xml:space="preserve">gem. § 7 Abs. 1 EStG </w:t>
      </w:r>
      <w:r w:rsidR="002626A3" w:rsidRPr="002626A3">
        <w:rPr>
          <w:rFonts w:ascii="Arial" w:hAnsi="Arial" w:cs="Arial"/>
          <w:sz w:val="22"/>
          <w:szCs w:val="22"/>
        </w:rPr>
        <w:t xml:space="preserve">unter Berücksichtigung der besonderen betrieblichen Verhältnisse </w:t>
      </w:r>
      <w:r w:rsidR="002626A3">
        <w:rPr>
          <w:rFonts w:ascii="Arial" w:hAnsi="Arial" w:cs="Arial"/>
          <w:sz w:val="22"/>
          <w:szCs w:val="22"/>
        </w:rPr>
        <w:t>statt, für die die AfA-Tabelle ein Hilfsmittel ist</w:t>
      </w:r>
      <w:r w:rsidR="002626A3" w:rsidRPr="002626A3">
        <w:rPr>
          <w:rFonts w:ascii="Arial" w:hAnsi="Arial" w:cs="Arial"/>
          <w:sz w:val="22"/>
          <w:szCs w:val="22"/>
        </w:rPr>
        <w:t>.</w:t>
      </w:r>
      <w:r w:rsidR="002626A3">
        <w:rPr>
          <w:rFonts w:ascii="Arial" w:hAnsi="Arial" w:cs="Arial"/>
          <w:sz w:val="22"/>
          <w:szCs w:val="22"/>
        </w:rPr>
        <w:t xml:space="preserve"> Für die Bestimmung der Nutzungsdauer ist auf die Werte in der AfA-Tabelle abzustellen.</w:t>
      </w:r>
    </w:p>
    <w:p w:rsidR="00B53328" w:rsidRDefault="00B53328" w:rsidP="00B53328">
      <w:pPr>
        <w:tabs>
          <w:tab w:val="left" w:pos="0"/>
        </w:tabs>
        <w:spacing w:line="360" w:lineRule="auto"/>
        <w:rPr>
          <w:rFonts w:ascii="Arial" w:hAnsi="Arial" w:cs="Arial"/>
          <w:sz w:val="22"/>
          <w:szCs w:val="22"/>
        </w:rPr>
      </w:pPr>
      <w:r>
        <w:rPr>
          <w:rFonts w:ascii="Arial" w:hAnsi="Arial" w:cs="Arial"/>
          <w:sz w:val="22"/>
          <w:szCs w:val="22"/>
        </w:rPr>
        <w:t xml:space="preserve">Die </w:t>
      </w:r>
      <w:r w:rsidRPr="004F6271">
        <w:rPr>
          <w:rFonts w:ascii="Arial" w:hAnsi="Arial" w:cs="Arial"/>
          <w:sz w:val="22"/>
          <w:szCs w:val="22"/>
        </w:rPr>
        <w:t xml:space="preserve">AfA-Tabelle </w:t>
      </w:r>
      <w:r>
        <w:rPr>
          <w:rFonts w:ascii="Arial" w:hAnsi="Arial" w:cs="Arial"/>
          <w:sz w:val="22"/>
          <w:szCs w:val="22"/>
        </w:rPr>
        <w:t>finden Sie auf den Seiten des Bundesfinanzministeriums.</w:t>
      </w:r>
    </w:p>
    <w:p w:rsidR="00B53328" w:rsidRDefault="00D74ED5" w:rsidP="00B53328">
      <w:pPr>
        <w:tabs>
          <w:tab w:val="left" w:pos="426"/>
        </w:tabs>
        <w:spacing w:line="360" w:lineRule="auto"/>
        <w:ind w:left="426"/>
        <w:rPr>
          <w:rFonts w:ascii="Arial" w:hAnsi="Arial" w:cs="Arial"/>
          <w:sz w:val="22"/>
          <w:szCs w:val="22"/>
        </w:rPr>
      </w:pPr>
      <w:hyperlink r:id="rId8" w:history="1">
        <w:r w:rsidR="00B53328" w:rsidRPr="009618C6">
          <w:rPr>
            <w:rStyle w:val="Hyperlink"/>
            <w:rFonts w:ascii="Arial" w:hAnsi="Arial" w:cs="Arial"/>
            <w:sz w:val="22"/>
            <w:szCs w:val="22"/>
          </w:rPr>
          <w:t>https://www.bundesfinanzministerium.de/Content/DE/Standardartikel/Themen/Steuern/Weitere_Steuerthemen/Betriebspruefung/AfA-Tabellen/afa-tabellen.html</w:t>
        </w:r>
      </w:hyperlink>
    </w:p>
    <w:p w:rsidR="00B53328" w:rsidRDefault="00B53328" w:rsidP="00B53328">
      <w:pPr>
        <w:tabs>
          <w:tab w:val="left" w:pos="0"/>
        </w:tabs>
        <w:spacing w:line="360" w:lineRule="auto"/>
        <w:rPr>
          <w:rFonts w:ascii="Arial" w:hAnsi="Arial" w:cs="Arial"/>
          <w:sz w:val="22"/>
          <w:szCs w:val="22"/>
        </w:rPr>
      </w:pPr>
      <w:r>
        <w:rPr>
          <w:rFonts w:ascii="Arial" w:hAnsi="Arial" w:cs="Arial"/>
          <w:sz w:val="22"/>
          <w:szCs w:val="22"/>
        </w:rPr>
        <w:t>Die aktuelle Fassung der AfA-Tabelle</w:t>
      </w:r>
      <w:r w:rsidRPr="004F6271">
        <w:rPr>
          <w:rFonts w:ascii="Arial" w:hAnsi="Arial" w:cs="Arial"/>
          <w:sz w:val="22"/>
          <w:szCs w:val="22"/>
        </w:rPr>
        <w:t xml:space="preserve"> für die allgemein verwendbaren Anlagegüter</w:t>
      </w:r>
      <w:r>
        <w:rPr>
          <w:rFonts w:ascii="Arial" w:hAnsi="Arial" w:cs="Arial"/>
          <w:sz w:val="22"/>
          <w:szCs w:val="22"/>
        </w:rPr>
        <w:t xml:space="preserve"> ist auch als Anlage 1 beigefügt.</w:t>
      </w:r>
    </w:p>
    <w:p w:rsidR="008129A2" w:rsidRDefault="008129A2" w:rsidP="0099081F">
      <w:pPr>
        <w:tabs>
          <w:tab w:val="left" w:pos="0"/>
        </w:tabs>
        <w:spacing w:line="360" w:lineRule="auto"/>
        <w:rPr>
          <w:rFonts w:ascii="Arial" w:hAnsi="Arial" w:cs="Arial"/>
          <w:sz w:val="22"/>
          <w:szCs w:val="22"/>
        </w:rPr>
      </w:pPr>
    </w:p>
    <w:p w:rsidR="008129A2" w:rsidRPr="008129A2" w:rsidRDefault="008129A2" w:rsidP="006C10B9">
      <w:pPr>
        <w:pStyle w:val="Listenabsatz"/>
        <w:numPr>
          <w:ilvl w:val="0"/>
          <w:numId w:val="26"/>
        </w:numPr>
        <w:tabs>
          <w:tab w:val="left" w:pos="0"/>
        </w:tabs>
        <w:spacing w:line="360" w:lineRule="auto"/>
        <w:ind w:left="284" w:hanging="284"/>
        <w:rPr>
          <w:rFonts w:ascii="Arial" w:hAnsi="Arial" w:cs="Arial"/>
          <w:b/>
          <w:sz w:val="22"/>
          <w:szCs w:val="22"/>
          <w:u w:val="single"/>
        </w:rPr>
      </w:pPr>
      <w:r w:rsidRPr="008129A2">
        <w:rPr>
          <w:rFonts w:ascii="Arial" w:hAnsi="Arial" w:cs="Arial"/>
          <w:b/>
          <w:sz w:val="22"/>
          <w:szCs w:val="22"/>
          <w:u w:val="single"/>
        </w:rPr>
        <w:t>Verfahren</w:t>
      </w:r>
      <w:r w:rsidR="00564E6D">
        <w:rPr>
          <w:rFonts w:ascii="Arial" w:hAnsi="Arial" w:cs="Arial"/>
          <w:b/>
          <w:sz w:val="22"/>
          <w:szCs w:val="22"/>
          <w:u w:val="single"/>
        </w:rPr>
        <w:t>s</w:t>
      </w:r>
      <w:r>
        <w:rPr>
          <w:rFonts w:ascii="Arial" w:hAnsi="Arial" w:cs="Arial"/>
          <w:b/>
          <w:sz w:val="22"/>
          <w:szCs w:val="22"/>
          <w:u w:val="single"/>
        </w:rPr>
        <w:t>weise</w:t>
      </w:r>
    </w:p>
    <w:p w:rsidR="008129A2" w:rsidRDefault="00A6580F" w:rsidP="00A6580F">
      <w:pPr>
        <w:tabs>
          <w:tab w:val="left" w:pos="0"/>
        </w:tabs>
        <w:spacing w:line="360" w:lineRule="auto"/>
        <w:rPr>
          <w:rFonts w:ascii="Arial" w:hAnsi="Arial" w:cs="Arial"/>
          <w:sz w:val="22"/>
          <w:szCs w:val="22"/>
        </w:rPr>
      </w:pPr>
      <w:r w:rsidRPr="00A6580F">
        <w:rPr>
          <w:rFonts w:ascii="Arial" w:hAnsi="Arial" w:cs="Arial"/>
          <w:sz w:val="22"/>
          <w:szCs w:val="22"/>
        </w:rPr>
        <w:t>Sofern bei dem geförderten Projekt Abschreibungen</w:t>
      </w:r>
      <w:r>
        <w:rPr>
          <w:rFonts w:ascii="Arial" w:hAnsi="Arial" w:cs="Arial"/>
          <w:sz w:val="22"/>
          <w:szCs w:val="22"/>
        </w:rPr>
        <w:t xml:space="preserve"> </w:t>
      </w:r>
      <w:r w:rsidRPr="00A6580F">
        <w:rPr>
          <w:rFonts w:ascii="Arial" w:hAnsi="Arial" w:cs="Arial"/>
          <w:sz w:val="22"/>
          <w:szCs w:val="22"/>
        </w:rPr>
        <w:t>als zuwendungsfähige Ausgabe berücksichtigt werden</w:t>
      </w:r>
      <w:r>
        <w:rPr>
          <w:rFonts w:ascii="Arial" w:hAnsi="Arial" w:cs="Arial"/>
          <w:sz w:val="22"/>
          <w:szCs w:val="22"/>
        </w:rPr>
        <w:t xml:space="preserve"> </w:t>
      </w:r>
      <w:r w:rsidRPr="00A6580F">
        <w:rPr>
          <w:rFonts w:ascii="Arial" w:hAnsi="Arial" w:cs="Arial"/>
          <w:sz w:val="22"/>
          <w:szCs w:val="22"/>
        </w:rPr>
        <w:t>dürfen, sind diese als (gegebenenfalls anteiliger) Jahresbetrag</w:t>
      </w:r>
      <w:r>
        <w:rPr>
          <w:rFonts w:ascii="Arial" w:hAnsi="Arial" w:cs="Arial"/>
          <w:sz w:val="22"/>
          <w:szCs w:val="22"/>
        </w:rPr>
        <w:t xml:space="preserve"> </w:t>
      </w:r>
      <w:r w:rsidR="008129A2">
        <w:rPr>
          <w:rFonts w:ascii="Arial" w:hAnsi="Arial" w:cs="Arial"/>
          <w:sz w:val="22"/>
          <w:szCs w:val="22"/>
        </w:rPr>
        <w:t xml:space="preserve">bei der Beantragung in die Ausgabeplan und im Verwendungsnachweis </w:t>
      </w:r>
      <w:r w:rsidRPr="00A6580F">
        <w:rPr>
          <w:rFonts w:ascii="Arial" w:hAnsi="Arial" w:cs="Arial"/>
          <w:sz w:val="22"/>
          <w:szCs w:val="22"/>
        </w:rPr>
        <w:t xml:space="preserve">in den zahlenmäßigen Nachweis aufzunehmen. </w:t>
      </w:r>
    </w:p>
    <w:p w:rsidR="00A6580F" w:rsidRDefault="00A6580F" w:rsidP="00A6580F">
      <w:pPr>
        <w:tabs>
          <w:tab w:val="left" w:pos="0"/>
        </w:tabs>
        <w:spacing w:line="360" w:lineRule="auto"/>
        <w:rPr>
          <w:rFonts w:ascii="Arial" w:hAnsi="Arial" w:cs="Arial"/>
          <w:sz w:val="22"/>
          <w:szCs w:val="22"/>
        </w:rPr>
      </w:pPr>
      <w:r w:rsidRPr="00A6580F">
        <w:rPr>
          <w:rFonts w:ascii="Arial" w:hAnsi="Arial" w:cs="Arial"/>
          <w:sz w:val="22"/>
          <w:szCs w:val="22"/>
        </w:rPr>
        <w:t>In diesen Fällen</w:t>
      </w:r>
      <w:r>
        <w:rPr>
          <w:rFonts w:ascii="Arial" w:hAnsi="Arial" w:cs="Arial"/>
          <w:sz w:val="22"/>
          <w:szCs w:val="22"/>
        </w:rPr>
        <w:t xml:space="preserve"> </w:t>
      </w:r>
      <w:r w:rsidRPr="00A6580F">
        <w:rPr>
          <w:rFonts w:ascii="Arial" w:hAnsi="Arial" w:cs="Arial"/>
          <w:sz w:val="22"/>
          <w:szCs w:val="22"/>
        </w:rPr>
        <w:t xml:space="preserve">ist </w:t>
      </w:r>
      <w:r w:rsidR="008129A2">
        <w:rPr>
          <w:rFonts w:ascii="Arial" w:hAnsi="Arial" w:cs="Arial"/>
          <w:sz w:val="22"/>
          <w:szCs w:val="22"/>
        </w:rPr>
        <w:t>zudem</w:t>
      </w:r>
      <w:r w:rsidRPr="00A6580F">
        <w:rPr>
          <w:rFonts w:ascii="Arial" w:hAnsi="Arial" w:cs="Arial"/>
          <w:sz w:val="22"/>
          <w:szCs w:val="22"/>
        </w:rPr>
        <w:t xml:space="preserve"> eine Übersicht über die Zusammensetzung der berücksichtigungsfähigen Abschreibungen beizufügen. Diese muss </w:t>
      </w:r>
    </w:p>
    <w:p w:rsidR="00A6580F" w:rsidRDefault="00A6580F" w:rsidP="00A6580F">
      <w:pPr>
        <w:pStyle w:val="Listenabsatz"/>
        <w:numPr>
          <w:ilvl w:val="0"/>
          <w:numId w:val="24"/>
        </w:numPr>
        <w:tabs>
          <w:tab w:val="left" w:pos="0"/>
        </w:tabs>
        <w:spacing w:line="360" w:lineRule="auto"/>
        <w:rPr>
          <w:rFonts w:ascii="Arial" w:hAnsi="Arial" w:cs="Arial"/>
          <w:sz w:val="22"/>
          <w:szCs w:val="22"/>
        </w:rPr>
      </w:pPr>
      <w:r w:rsidRPr="00A6580F">
        <w:rPr>
          <w:rFonts w:ascii="Arial" w:hAnsi="Arial" w:cs="Arial"/>
          <w:sz w:val="22"/>
          <w:szCs w:val="22"/>
        </w:rPr>
        <w:t xml:space="preserve">die Anschaffungs-/ Herstellungskosten, </w:t>
      </w:r>
    </w:p>
    <w:p w:rsidR="00A6580F" w:rsidRDefault="00A6580F" w:rsidP="00A6580F">
      <w:pPr>
        <w:pStyle w:val="Listenabsatz"/>
        <w:numPr>
          <w:ilvl w:val="0"/>
          <w:numId w:val="24"/>
        </w:numPr>
        <w:tabs>
          <w:tab w:val="left" w:pos="0"/>
        </w:tabs>
        <w:spacing w:line="360" w:lineRule="auto"/>
        <w:rPr>
          <w:rFonts w:ascii="Arial" w:hAnsi="Arial" w:cs="Arial"/>
          <w:sz w:val="22"/>
          <w:szCs w:val="22"/>
        </w:rPr>
      </w:pPr>
      <w:r w:rsidRPr="00A6580F">
        <w:rPr>
          <w:rFonts w:ascii="Arial" w:hAnsi="Arial" w:cs="Arial"/>
          <w:sz w:val="22"/>
          <w:szCs w:val="22"/>
        </w:rPr>
        <w:t xml:space="preserve">das Datum der Anschaffung/Herstellung, </w:t>
      </w:r>
    </w:p>
    <w:p w:rsidR="00A6580F" w:rsidRDefault="00A6580F" w:rsidP="008129A2">
      <w:pPr>
        <w:pStyle w:val="Listenabsatz"/>
        <w:numPr>
          <w:ilvl w:val="0"/>
          <w:numId w:val="24"/>
        </w:numPr>
        <w:tabs>
          <w:tab w:val="left" w:pos="0"/>
        </w:tabs>
        <w:spacing w:line="360" w:lineRule="auto"/>
        <w:rPr>
          <w:rFonts w:ascii="Arial" w:hAnsi="Arial" w:cs="Arial"/>
          <w:sz w:val="22"/>
          <w:szCs w:val="22"/>
        </w:rPr>
      </w:pPr>
      <w:r w:rsidRPr="00A6580F">
        <w:rPr>
          <w:rFonts w:ascii="Arial" w:hAnsi="Arial" w:cs="Arial"/>
          <w:sz w:val="22"/>
          <w:szCs w:val="22"/>
        </w:rPr>
        <w:t xml:space="preserve">die betriebsgewöhnliche Nutzungsdauer und </w:t>
      </w:r>
      <w:r w:rsidR="008129A2" w:rsidRPr="00A6580F">
        <w:rPr>
          <w:rFonts w:ascii="Arial" w:hAnsi="Arial" w:cs="Arial"/>
          <w:sz w:val="22"/>
          <w:szCs w:val="22"/>
        </w:rPr>
        <w:t>in der Regel gemäß der AfA-Tabellen des Bundes</w:t>
      </w:r>
    </w:p>
    <w:p w:rsidR="00A6580F" w:rsidRDefault="00A6580F" w:rsidP="00A6580F">
      <w:pPr>
        <w:pStyle w:val="Listenabsatz"/>
        <w:numPr>
          <w:ilvl w:val="0"/>
          <w:numId w:val="24"/>
        </w:numPr>
        <w:tabs>
          <w:tab w:val="left" w:pos="0"/>
        </w:tabs>
        <w:spacing w:line="360" w:lineRule="auto"/>
        <w:rPr>
          <w:rFonts w:ascii="Arial" w:hAnsi="Arial" w:cs="Arial"/>
          <w:sz w:val="22"/>
          <w:szCs w:val="22"/>
        </w:rPr>
      </w:pPr>
      <w:r w:rsidRPr="00A6580F">
        <w:rPr>
          <w:rFonts w:ascii="Arial" w:hAnsi="Arial" w:cs="Arial"/>
          <w:sz w:val="22"/>
          <w:szCs w:val="22"/>
        </w:rPr>
        <w:t xml:space="preserve">den Abschreibungssatz sowie </w:t>
      </w:r>
    </w:p>
    <w:p w:rsidR="00A6580F" w:rsidRDefault="00A6580F" w:rsidP="00A6580F">
      <w:pPr>
        <w:pStyle w:val="Listenabsatz"/>
        <w:numPr>
          <w:ilvl w:val="0"/>
          <w:numId w:val="24"/>
        </w:numPr>
        <w:tabs>
          <w:tab w:val="left" w:pos="0"/>
        </w:tabs>
        <w:spacing w:line="360" w:lineRule="auto"/>
        <w:rPr>
          <w:rFonts w:ascii="Arial" w:hAnsi="Arial" w:cs="Arial"/>
          <w:sz w:val="22"/>
          <w:szCs w:val="22"/>
        </w:rPr>
      </w:pPr>
      <w:r w:rsidRPr="00A6580F">
        <w:rPr>
          <w:rFonts w:ascii="Arial" w:hAnsi="Arial" w:cs="Arial"/>
          <w:sz w:val="22"/>
          <w:szCs w:val="22"/>
        </w:rPr>
        <w:t xml:space="preserve">die auf die Förderung entfallende Nutzungsdauer und </w:t>
      </w:r>
    </w:p>
    <w:p w:rsidR="00521711" w:rsidRDefault="00A6580F" w:rsidP="00A6580F">
      <w:pPr>
        <w:pStyle w:val="Listenabsatz"/>
        <w:numPr>
          <w:ilvl w:val="0"/>
          <w:numId w:val="24"/>
        </w:numPr>
        <w:tabs>
          <w:tab w:val="left" w:pos="0"/>
        </w:tabs>
        <w:spacing w:line="360" w:lineRule="auto"/>
        <w:rPr>
          <w:rFonts w:ascii="Arial" w:hAnsi="Arial" w:cs="Arial"/>
          <w:sz w:val="22"/>
          <w:szCs w:val="22"/>
        </w:rPr>
      </w:pPr>
      <w:r w:rsidRPr="00A6580F">
        <w:rPr>
          <w:rFonts w:ascii="Arial" w:hAnsi="Arial" w:cs="Arial"/>
          <w:sz w:val="22"/>
          <w:szCs w:val="22"/>
        </w:rPr>
        <w:t xml:space="preserve">den Abschreibungsbetrag je berücksichtigungsfähigen Gegenstand </w:t>
      </w:r>
    </w:p>
    <w:p w:rsidR="00A6580F" w:rsidRDefault="00A6580F" w:rsidP="00521711">
      <w:pPr>
        <w:tabs>
          <w:tab w:val="left" w:pos="0"/>
        </w:tabs>
        <w:spacing w:line="360" w:lineRule="auto"/>
        <w:rPr>
          <w:rFonts w:ascii="Arial" w:hAnsi="Arial" w:cs="Arial"/>
          <w:sz w:val="22"/>
          <w:szCs w:val="22"/>
        </w:rPr>
      </w:pPr>
      <w:r w:rsidRPr="00521711">
        <w:rPr>
          <w:rFonts w:ascii="Arial" w:hAnsi="Arial" w:cs="Arial"/>
          <w:sz w:val="22"/>
          <w:szCs w:val="22"/>
        </w:rPr>
        <w:t>enthalten</w:t>
      </w:r>
      <w:r w:rsidR="008129A2">
        <w:rPr>
          <w:rFonts w:ascii="Arial" w:hAnsi="Arial" w:cs="Arial"/>
          <w:sz w:val="22"/>
          <w:szCs w:val="22"/>
        </w:rPr>
        <w:t xml:space="preserve"> (für VN in Nr.6.4 ANBest-P)</w:t>
      </w:r>
      <w:r w:rsidRPr="00521711">
        <w:rPr>
          <w:rFonts w:ascii="Arial" w:hAnsi="Arial" w:cs="Arial"/>
          <w:sz w:val="22"/>
          <w:szCs w:val="22"/>
        </w:rPr>
        <w:t>.</w:t>
      </w:r>
    </w:p>
    <w:p w:rsidR="006D138F" w:rsidRDefault="006D138F" w:rsidP="006D138F">
      <w:pPr>
        <w:tabs>
          <w:tab w:val="left" w:pos="0"/>
        </w:tabs>
        <w:spacing w:line="360" w:lineRule="auto"/>
        <w:rPr>
          <w:rFonts w:ascii="Arial" w:hAnsi="Arial" w:cs="Arial"/>
          <w:sz w:val="22"/>
          <w:szCs w:val="22"/>
          <w:u w:val="single"/>
        </w:rPr>
      </w:pPr>
      <w:r w:rsidRPr="006D138F">
        <w:rPr>
          <w:rFonts w:ascii="Arial" w:hAnsi="Arial" w:cs="Arial"/>
          <w:sz w:val="22"/>
          <w:szCs w:val="22"/>
          <w:u w:val="single"/>
        </w:rPr>
        <w:t xml:space="preserve">Aufgrund der Einführung </w:t>
      </w:r>
      <w:r>
        <w:rPr>
          <w:rFonts w:ascii="Arial" w:hAnsi="Arial" w:cs="Arial"/>
          <w:sz w:val="22"/>
          <w:szCs w:val="22"/>
          <w:u w:val="single"/>
        </w:rPr>
        <w:t xml:space="preserve">der </w:t>
      </w:r>
      <w:r w:rsidRPr="006D138F">
        <w:rPr>
          <w:rFonts w:ascii="Arial" w:hAnsi="Arial" w:cs="Arial"/>
          <w:sz w:val="22"/>
          <w:szCs w:val="22"/>
          <w:u w:val="single"/>
        </w:rPr>
        <w:t>Möglichkeit von förderfähigen Abschreibungsbeträgen und ggf. Schwierigkeiten der Zuwendungsempfänger bezüglich der entsprechenden Berechnung</w:t>
      </w:r>
      <w:r w:rsidR="00BF0DA4">
        <w:rPr>
          <w:rFonts w:ascii="Arial" w:hAnsi="Arial" w:cs="Arial"/>
          <w:sz w:val="22"/>
          <w:szCs w:val="22"/>
          <w:u w:val="single"/>
        </w:rPr>
        <w:t>,</w:t>
      </w:r>
      <w:r w:rsidRPr="006D138F">
        <w:rPr>
          <w:rFonts w:ascii="Arial" w:hAnsi="Arial" w:cs="Arial"/>
          <w:sz w:val="22"/>
          <w:szCs w:val="22"/>
          <w:u w:val="single"/>
        </w:rPr>
        <w:t xml:space="preserve"> </w:t>
      </w:r>
      <w:r w:rsidR="009F5FF2">
        <w:rPr>
          <w:rFonts w:ascii="Arial" w:hAnsi="Arial" w:cs="Arial"/>
          <w:sz w:val="22"/>
          <w:szCs w:val="22"/>
          <w:u w:val="single"/>
        </w:rPr>
        <w:t>werden</w:t>
      </w:r>
      <w:r w:rsidRPr="006D138F">
        <w:rPr>
          <w:rFonts w:ascii="Arial" w:hAnsi="Arial" w:cs="Arial"/>
          <w:sz w:val="22"/>
          <w:szCs w:val="22"/>
          <w:u w:val="single"/>
        </w:rPr>
        <w:t xml:space="preserve"> die Zuwendungsempfänger mit Bescheid </w:t>
      </w:r>
      <w:r w:rsidR="0028492D">
        <w:rPr>
          <w:rFonts w:ascii="Arial" w:hAnsi="Arial" w:cs="Arial"/>
          <w:sz w:val="22"/>
          <w:szCs w:val="22"/>
          <w:u w:val="single"/>
        </w:rPr>
        <w:t>verpflichtet</w:t>
      </w:r>
      <w:r w:rsidRPr="006D138F">
        <w:rPr>
          <w:rFonts w:ascii="Arial" w:hAnsi="Arial" w:cs="Arial"/>
          <w:sz w:val="22"/>
          <w:szCs w:val="22"/>
          <w:u w:val="single"/>
        </w:rPr>
        <w:t xml:space="preserve"> auch bei zugelassenem einfachen VN eine</w:t>
      </w:r>
      <w:r w:rsidRPr="006D138F">
        <w:rPr>
          <w:u w:val="single"/>
        </w:rPr>
        <w:t xml:space="preserve"> </w:t>
      </w:r>
      <w:r w:rsidRPr="006D138F">
        <w:rPr>
          <w:rFonts w:ascii="Arial" w:hAnsi="Arial" w:cs="Arial"/>
          <w:sz w:val="22"/>
          <w:szCs w:val="22"/>
          <w:u w:val="single"/>
        </w:rPr>
        <w:t>Übersicht über die Zusammensetzung der berücksichtigungsfähigen Abschreibungen mit VN vorzulegen.</w:t>
      </w:r>
    </w:p>
    <w:p w:rsidR="00D74ED5" w:rsidRPr="006D138F" w:rsidRDefault="00D74ED5" w:rsidP="006D138F">
      <w:pPr>
        <w:tabs>
          <w:tab w:val="left" w:pos="0"/>
        </w:tabs>
        <w:spacing w:line="360" w:lineRule="auto"/>
        <w:rPr>
          <w:rFonts w:ascii="Arial" w:hAnsi="Arial" w:cs="Arial"/>
          <w:sz w:val="22"/>
          <w:szCs w:val="22"/>
          <w:u w:val="single"/>
        </w:rPr>
      </w:pPr>
      <w:bookmarkStart w:id="0" w:name="_GoBack"/>
      <w:bookmarkEnd w:id="0"/>
    </w:p>
    <w:p w:rsidR="006C10B9" w:rsidRDefault="001C5371" w:rsidP="0099081F">
      <w:pPr>
        <w:tabs>
          <w:tab w:val="left" w:pos="0"/>
        </w:tabs>
        <w:spacing w:line="360" w:lineRule="auto"/>
        <w:rPr>
          <w:rFonts w:ascii="Arial" w:hAnsi="Arial" w:cs="Arial"/>
          <w:sz w:val="22"/>
          <w:szCs w:val="22"/>
        </w:rPr>
      </w:pPr>
      <w:r>
        <w:rPr>
          <w:rFonts w:ascii="Arial" w:hAnsi="Arial" w:cs="Arial"/>
          <w:sz w:val="22"/>
          <w:szCs w:val="22"/>
        </w:rPr>
        <w:t xml:space="preserve">Hierzu </w:t>
      </w:r>
      <w:r w:rsidR="00826C99">
        <w:rPr>
          <w:rFonts w:ascii="Arial" w:hAnsi="Arial" w:cs="Arial"/>
          <w:sz w:val="22"/>
          <w:szCs w:val="22"/>
        </w:rPr>
        <w:t>wird</w:t>
      </w:r>
      <w:r w:rsidR="0028492D">
        <w:rPr>
          <w:rFonts w:ascii="Arial" w:hAnsi="Arial" w:cs="Arial"/>
          <w:sz w:val="22"/>
          <w:szCs w:val="22"/>
        </w:rPr>
        <w:t xml:space="preserve"> auf </w:t>
      </w:r>
      <w:r>
        <w:rPr>
          <w:rFonts w:ascii="Arial" w:hAnsi="Arial" w:cs="Arial"/>
          <w:sz w:val="22"/>
          <w:szCs w:val="22"/>
        </w:rPr>
        <w:t xml:space="preserve">das als Anlage 2 beigefügte Formblatt und insbesondere auf die unterstützende Excel-Datei auf der Internetseite des LVwA /LJA verweisen. </w:t>
      </w:r>
    </w:p>
    <w:p w:rsidR="0028492D" w:rsidRDefault="0028492D" w:rsidP="0099081F">
      <w:pPr>
        <w:tabs>
          <w:tab w:val="left" w:pos="0"/>
        </w:tabs>
        <w:spacing w:line="360" w:lineRule="auto"/>
        <w:rPr>
          <w:rFonts w:ascii="Arial" w:hAnsi="Arial" w:cs="Arial"/>
          <w:sz w:val="22"/>
          <w:szCs w:val="22"/>
        </w:rPr>
      </w:pPr>
    </w:p>
    <w:p w:rsidR="00A6580F" w:rsidRPr="001C5371" w:rsidRDefault="001C5371" w:rsidP="006C10B9">
      <w:pPr>
        <w:pStyle w:val="Listenabsatz"/>
        <w:numPr>
          <w:ilvl w:val="0"/>
          <w:numId w:val="26"/>
        </w:numPr>
        <w:tabs>
          <w:tab w:val="left" w:pos="0"/>
        </w:tabs>
        <w:spacing w:line="360" w:lineRule="auto"/>
        <w:ind w:left="284" w:hanging="284"/>
        <w:rPr>
          <w:rFonts w:ascii="Arial" w:hAnsi="Arial" w:cs="Arial"/>
          <w:b/>
          <w:sz w:val="22"/>
          <w:szCs w:val="22"/>
          <w:u w:val="single"/>
        </w:rPr>
      </w:pPr>
      <w:r w:rsidRPr="001C5371">
        <w:rPr>
          <w:rFonts w:ascii="Arial" w:hAnsi="Arial" w:cs="Arial"/>
          <w:b/>
          <w:sz w:val="22"/>
          <w:szCs w:val="22"/>
          <w:u w:val="single"/>
        </w:rPr>
        <w:lastRenderedPageBreak/>
        <w:t>Berechnungsweise</w:t>
      </w:r>
      <w:r w:rsidR="00B0165D">
        <w:rPr>
          <w:rFonts w:ascii="Arial" w:hAnsi="Arial" w:cs="Arial"/>
          <w:b/>
          <w:sz w:val="22"/>
          <w:szCs w:val="22"/>
          <w:u w:val="single"/>
        </w:rPr>
        <w:t xml:space="preserve"> </w:t>
      </w:r>
      <w:r w:rsidRPr="001C5371">
        <w:rPr>
          <w:rFonts w:ascii="Arial" w:hAnsi="Arial" w:cs="Arial"/>
          <w:b/>
          <w:sz w:val="22"/>
          <w:szCs w:val="22"/>
          <w:u w:val="single"/>
        </w:rPr>
        <w:t>und Beispiele</w:t>
      </w:r>
    </w:p>
    <w:p w:rsidR="0099081F" w:rsidRDefault="009946CC">
      <w:pPr>
        <w:tabs>
          <w:tab w:val="left" w:pos="0"/>
        </w:tabs>
        <w:spacing w:line="360" w:lineRule="auto"/>
        <w:rPr>
          <w:rFonts w:ascii="Arial" w:hAnsi="Arial" w:cs="Arial"/>
          <w:sz w:val="22"/>
          <w:szCs w:val="22"/>
        </w:rPr>
      </w:pPr>
      <w:r>
        <w:rPr>
          <w:rFonts w:ascii="Arial" w:hAnsi="Arial" w:cs="Arial"/>
          <w:sz w:val="22"/>
          <w:szCs w:val="22"/>
        </w:rPr>
        <w:t xml:space="preserve">Bei der Ermittlung der zu berücksichtigenden förderfähigen Beträge aus Abschreibungen wird auf die lineare Abschreibung abgestellt. </w:t>
      </w:r>
      <w:r w:rsidRPr="009946CC">
        <w:rPr>
          <w:rFonts w:ascii="Arial" w:hAnsi="Arial" w:cs="Arial"/>
          <w:sz w:val="22"/>
          <w:szCs w:val="22"/>
        </w:rPr>
        <w:t>Die Anschaffungs- oder Herstellungskosten des abzuschreibenden Wirtschaftsgutes werden gleichmäßig auf die Jahre der Nutzungsdauer aufgeteilt</w:t>
      </w:r>
      <w:r w:rsidR="00FE1F97">
        <w:rPr>
          <w:rFonts w:ascii="Arial" w:hAnsi="Arial" w:cs="Arial"/>
          <w:sz w:val="22"/>
          <w:szCs w:val="22"/>
        </w:rPr>
        <w:t xml:space="preserve"> (bei Anschaffung am 01.01. des Jahres). Bei einer Anschaffung während eines Jahres erfolgt eine zeitanteilige Berücksichtigung für das Anschaffungsjahr nach § 7 Abs. 1 Satz 4 EStG (siehe Beispiel 3).</w:t>
      </w:r>
    </w:p>
    <w:p w:rsidR="00D7754D" w:rsidRDefault="00D7754D">
      <w:pPr>
        <w:tabs>
          <w:tab w:val="left" w:pos="0"/>
        </w:tabs>
        <w:spacing w:line="360" w:lineRule="auto"/>
        <w:rPr>
          <w:rFonts w:ascii="Arial" w:hAnsi="Arial" w:cs="Arial"/>
          <w:sz w:val="22"/>
          <w:szCs w:val="22"/>
        </w:rPr>
      </w:pPr>
    </w:p>
    <w:p w:rsidR="00413C58" w:rsidRDefault="001C5371" w:rsidP="001C5371">
      <w:pPr>
        <w:rPr>
          <w:rFonts w:asciiTheme="minorHAnsi" w:hAnsiTheme="minorHAnsi" w:cstheme="minorHAnsi"/>
          <w:b/>
          <w:bCs/>
          <w:sz w:val="22"/>
          <w:szCs w:val="22"/>
          <w:u w:val="single"/>
        </w:rPr>
      </w:pPr>
      <w:r w:rsidRPr="001C5371">
        <w:rPr>
          <w:rFonts w:asciiTheme="minorHAnsi" w:hAnsiTheme="minorHAnsi" w:cstheme="minorHAnsi"/>
          <w:b/>
          <w:bCs/>
          <w:sz w:val="22"/>
          <w:szCs w:val="22"/>
          <w:u w:val="single"/>
        </w:rPr>
        <w:t xml:space="preserve">Beispiel 1; lineare Abschreibung mit ganzjähriger Nutzung für den Förderzweck in 2018 </w:t>
      </w:r>
      <w:r w:rsidR="00413C58">
        <w:rPr>
          <w:rFonts w:asciiTheme="minorHAnsi" w:hAnsiTheme="minorHAnsi" w:cstheme="minorHAnsi"/>
          <w:b/>
          <w:bCs/>
          <w:sz w:val="22"/>
          <w:szCs w:val="22"/>
          <w:u w:val="single"/>
        </w:rPr>
        <w:t>–</w:t>
      </w:r>
      <w:r w:rsidRPr="001C5371">
        <w:rPr>
          <w:rFonts w:asciiTheme="minorHAnsi" w:hAnsiTheme="minorHAnsi" w:cstheme="minorHAnsi"/>
          <w:b/>
          <w:bCs/>
          <w:sz w:val="22"/>
          <w:szCs w:val="22"/>
          <w:u w:val="single"/>
        </w:rPr>
        <w:t xml:space="preserve"> </w:t>
      </w:r>
    </w:p>
    <w:p w:rsidR="001C5371" w:rsidRPr="001C5371" w:rsidRDefault="001C5371" w:rsidP="001C5371">
      <w:pPr>
        <w:rPr>
          <w:rFonts w:asciiTheme="minorHAnsi" w:hAnsiTheme="minorHAnsi" w:cstheme="minorHAnsi"/>
          <w:sz w:val="22"/>
          <w:szCs w:val="22"/>
        </w:rPr>
      </w:pPr>
      <w:r w:rsidRPr="001C5371">
        <w:rPr>
          <w:rFonts w:asciiTheme="minorHAnsi" w:hAnsiTheme="minorHAnsi" w:cstheme="minorHAnsi"/>
          <w:sz w:val="22"/>
          <w:szCs w:val="22"/>
        </w:rPr>
        <w:t>Anschaffung eines Notebooks.</w:t>
      </w:r>
    </w:p>
    <w:p w:rsidR="001C5371" w:rsidRPr="001C5371" w:rsidRDefault="001C5371" w:rsidP="001C5371">
      <w:pPr>
        <w:rPr>
          <w:rFonts w:asciiTheme="minorHAnsi" w:hAnsiTheme="minorHAnsi" w:cstheme="minorHAnsi"/>
          <w:sz w:val="22"/>
          <w:szCs w:val="22"/>
        </w:rPr>
      </w:pPr>
    </w:p>
    <w:p w:rsidR="001C5371" w:rsidRPr="001C5371" w:rsidRDefault="001C5371" w:rsidP="001C5371">
      <w:pPr>
        <w:rPr>
          <w:rFonts w:asciiTheme="minorHAnsi" w:hAnsiTheme="minorHAnsi" w:cstheme="minorHAnsi"/>
          <w:sz w:val="22"/>
          <w:szCs w:val="22"/>
        </w:rPr>
      </w:pPr>
      <w:r w:rsidRPr="001C5371">
        <w:rPr>
          <w:rFonts w:asciiTheme="minorHAnsi" w:hAnsiTheme="minorHAnsi" w:cstheme="minorHAnsi"/>
          <w:sz w:val="22"/>
          <w:szCs w:val="22"/>
        </w:rPr>
        <w:t>Anschaffungskosten ohne USt.:</w:t>
      </w:r>
      <w:r w:rsidR="00413C58">
        <w:rPr>
          <w:rFonts w:asciiTheme="minorHAnsi" w:hAnsiTheme="minorHAnsi" w:cstheme="minorHAnsi"/>
          <w:sz w:val="22"/>
          <w:szCs w:val="22"/>
        </w:rPr>
        <w:tab/>
      </w:r>
      <w:r w:rsidR="00413C58">
        <w:rPr>
          <w:rFonts w:asciiTheme="minorHAnsi" w:hAnsiTheme="minorHAnsi" w:cstheme="minorHAnsi"/>
          <w:sz w:val="22"/>
          <w:szCs w:val="22"/>
        </w:rPr>
        <w:tab/>
      </w:r>
      <w:r w:rsidRPr="001C5371">
        <w:rPr>
          <w:rFonts w:asciiTheme="minorHAnsi" w:hAnsiTheme="minorHAnsi" w:cstheme="minorHAnsi"/>
          <w:sz w:val="22"/>
          <w:szCs w:val="22"/>
        </w:rPr>
        <w:t>900 €</w:t>
      </w:r>
    </w:p>
    <w:p w:rsidR="001C5371" w:rsidRPr="001C5371" w:rsidRDefault="001C5371" w:rsidP="001C5371">
      <w:pPr>
        <w:rPr>
          <w:rFonts w:asciiTheme="minorHAnsi" w:hAnsiTheme="minorHAnsi" w:cstheme="minorHAnsi"/>
          <w:sz w:val="22"/>
          <w:szCs w:val="22"/>
        </w:rPr>
      </w:pPr>
      <w:r w:rsidRPr="001C5371">
        <w:rPr>
          <w:rFonts w:asciiTheme="minorHAnsi" w:hAnsiTheme="minorHAnsi" w:cstheme="minorHAnsi"/>
          <w:sz w:val="22"/>
          <w:szCs w:val="22"/>
        </w:rPr>
        <w:t>Anschaffungsdatum:</w:t>
      </w:r>
      <w:r w:rsidR="00413C58">
        <w:rPr>
          <w:rFonts w:asciiTheme="minorHAnsi" w:hAnsiTheme="minorHAnsi" w:cstheme="minorHAnsi"/>
          <w:sz w:val="22"/>
          <w:szCs w:val="22"/>
        </w:rPr>
        <w:tab/>
      </w:r>
      <w:r w:rsidR="00413C58">
        <w:rPr>
          <w:rFonts w:asciiTheme="minorHAnsi" w:hAnsiTheme="minorHAnsi" w:cstheme="minorHAnsi"/>
          <w:sz w:val="22"/>
          <w:szCs w:val="22"/>
        </w:rPr>
        <w:tab/>
      </w:r>
      <w:r w:rsidR="00413C58">
        <w:rPr>
          <w:rFonts w:asciiTheme="minorHAnsi" w:hAnsiTheme="minorHAnsi" w:cstheme="minorHAnsi"/>
          <w:sz w:val="22"/>
          <w:szCs w:val="22"/>
        </w:rPr>
        <w:tab/>
      </w:r>
      <w:r w:rsidRPr="001C5371">
        <w:rPr>
          <w:rFonts w:asciiTheme="minorHAnsi" w:hAnsiTheme="minorHAnsi" w:cstheme="minorHAnsi"/>
          <w:sz w:val="22"/>
          <w:szCs w:val="22"/>
        </w:rPr>
        <w:t>01.01.2016</w:t>
      </w:r>
    </w:p>
    <w:p w:rsidR="001C5371" w:rsidRPr="001C5371" w:rsidRDefault="001C5371" w:rsidP="001C5371">
      <w:pPr>
        <w:rPr>
          <w:rFonts w:asciiTheme="minorHAnsi" w:hAnsiTheme="minorHAnsi" w:cstheme="minorHAnsi"/>
          <w:sz w:val="22"/>
          <w:szCs w:val="22"/>
        </w:rPr>
      </w:pPr>
      <w:r w:rsidRPr="001C5371">
        <w:rPr>
          <w:rFonts w:asciiTheme="minorHAnsi" w:hAnsiTheme="minorHAnsi" w:cstheme="minorHAnsi"/>
          <w:sz w:val="22"/>
          <w:szCs w:val="22"/>
        </w:rPr>
        <w:t>Nutzungsdauer lt. AfA-Tabelle:</w:t>
      </w:r>
      <w:r w:rsidR="00413C58">
        <w:rPr>
          <w:rFonts w:asciiTheme="minorHAnsi" w:hAnsiTheme="minorHAnsi" w:cstheme="minorHAnsi"/>
          <w:sz w:val="22"/>
          <w:szCs w:val="22"/>
        </w:rPr>
        <w:tab/>
      </w:r>
      <w:r w:rsidR="00413C58">
        <w:rPr>
          <w:rFonts w:asciiTheme="minorHAnsi" w:hAnsiTheme="minorHAnsi" w:cstheme="minorHAnsi"/>
          <w:sz w:val="22"/>
          <w:szCs w:val="22"/>
        </w:rPr>
        <w:tab/>
      </w:r>
      <w:r w:rsidRPr="001C5371">
        <w:rPr>
          <w:rFonts w:asciiTheme="minorHAnsi" w:hAnsiTheme="minorHAnsi" w:cstheme="minorHAnsi"/>
          <w:sz w:val="22"/>
          <w:szCs w:val="22"/>
        </w:rPr>
        <w:t>3 Jahre = 36 Monate</w:t>
      </w:r>
    </w:p>
    <w:p w:rsidR="00413C58" w:rsidRDefault="00413C58" w:rsidP="001C5371">
      <w:pPr>
        <w:rPr>
          <w:rFonts w:asciiTheme="minorHAnsi" w:hAnsiTheme="minorHAnsi" w:cstheme="minorHAnsi"/>
          <w:sz w:val="22"/>
          <w:szCs w:val="22"/>
        </w:rPr>
      </w:pPr>
      <w:r>
        <w:rPr>
          <w:rFonts w:asciiTheme="minorHAnsi" w:hAnsiTheme="minorHAnsi" w:cstheme="minorHAnsi"/>
          <w:sz w:val="22"/>
          <w:szCs w:val="22"/>
        </w:rPr>
        <w:t>Beginn AfA: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01.01.2016</w:t>
      </w:r>
    </w:p>
    <w:p w:rsidR="001C5371" w:rsidRPr="001C5371" w:rsidRDefault="001C5371" w:rsidP="001C5371">
      <w:pPr>
        <w:rPr>
          <w:rFonts w:asciiTheme="minorHAnsi" w:hAnsiTheme="minorHAnsi" w:cstheme="minorHAnsi"/>
          <w:sz w:val="22"/>
          <w:szCs w:val="22"/>
        </w:rPr>
      </w:pPr>
      <w:r w:rsidRPr="001C5371">
        <w:rPr>
          <w:rFonts w:asciiTheme="minorHAnsi" w:hAnsiTheme="minorHAnsi" w:cstheme="minorHAnsi"/>
          <w:sz w:val="22"/>
          <w:szCs w:val="22"/>
        </w:rPr>
        <w:t xml:space="preserve">Ende </w:t>
      </w:r>
      <w:r w:rsidR="00413C58">
        <w:rPr>
          <w:rFonts w:asciiTheme="minorHAnsi" w:hAnsiTheme="minorHAnsi" w:cstheme="minorHAnsi"/>
          <w:sz w:val="22"/>
          <w:szCs w:val="22"/>
        </w:rPr>
        <w:t>AfA</w:t>
      </w:r>
      <w:r w:rsidRPr="001C5371">
        <w:rPr>
          <w:rFonts w:asciiTheme="minorHAnsi" w:hAnsiTheme="minorHAnsi" w:cstheme="minorHAnsi"/>
          <w:sz w:val="22"/>
          <w:szCs w:val="22"/>
        </w:rPr>
        <w:t>:</w:t>
      </w:r>
      <w:r w:rsidR="00413C58">
        <w:rPr>
          <w:rFonts w:asciiTheme="minorHAnsi" w:hAnsiTheme="minorHAnsi" w:cstheme="minorHAnsi"/>
          <w:sz w:val="22"/>
          <w:szCs w:val="22"/>
        </w:rPr>
        <w:tab/>
      </w:r>
      <w:r w:rsidR="00413C58">
        <w:rPr>
          <w:rFonts w:asciiTheme="minorHAnsi" w:hAnsiTheme="minorHAnsi" w:cstheme="minorHAnsi"/>
          <w:sz w:val="22"/>
          <w:szCs w:val="22"/>
        </w:rPr>
        <w:tab/>
      </w:r>
      <w:r w:rsidR="00413C58">
        <w:rPr>
          <w:rFonts w:asciiTheme="minorHAnsi" w:hAnsiTheme="minorHAnsi" w:cstheme="minorHAnsi"/>
          <w:sz w:val="22"/>
          <w:szCs w:val="22"/>
        </w:rPr>
        <w:tab/>
      </w:r>
      <w:r w:rsidR="00413C58">
        <w:rPr>
          <w:rFonts w:asciiTheme="minorHAnsi" w:hAnsiTheme="minorHAnsi" w:cstheme="minorHAnsi"/>
          <w:sz w:val="22"/>
          <w:szCs w:val="22"/>
        </w:rPr>
        <w:tab/>
      </w:r>
      <w:r w:rsidRPr="001C5371">
        <w:rPr>
          <w:rFonts w:asciiTheme="minorHAnsi" w:hAnsiTheme="minorHAnsi" w:cstheme="minorHAnsi"/>
          <w:sz w:val="22"/>
          <w:szCs w:val="22"/>
        </w:rPr>
        <w:t>31.12.2018</w:t>
      </w:r>
    </w:p>
    <w:p w:rsidR="001C5371" w:rsidRPr="001C5371" w:rsidRDefault="001C5371" w:rsidP="001C5371">
      <w:pPr>
        <w:rPr>
          <w:rFonts w:asciiTheme="minorHAnsi" w:hAnsiTheme="minorHAnsi" w:cstheme="minorHAnsi"/>
          <w:sz w:val="22"/>
          <w:szCs w:val="22"/>
        </w:rPr>
      </w:pPr>
      <w:r w:rsidRPr="001C5371">
        <w:rPr>
          <w:rFonts w:asciiTheme="minorHAnsi" w:hAnsiTheme="minorHAnsi" w:cstheme="minorHAnsi"/>
          <w:sz w:val="22"/>
          <w:szCs w:val="22"/>
        </w:rPr>
        <w:t>Jährlicher Abschreibungssatz:</w:t>
      </w:r>
      <w:r w:rsidR="00413C58">
        <w:rPr>
          <w:rFonts w:asciiTheme="minorHAnsi" w:hAnsiTheme="minorHAnsi" w:cstheme="minorHAnsi"/>
          <w:sz w:val="22"/>
          <w:szCs w:val="22"/>
        </w:rPr>
        <w:tab/>
      </w:r>
      <w:r w:rsidR="00413C58">
        <w:rPr>
          <w:rFonts w:asciiTheme="minorHAnsi" w:hAnsiTheme="minorHAnsi" w:cstheme="minorHAnsi"/>
          <w:sz w:val="22"/>
          <w:szCs w:val="22"/>
        </w:rPr>
        <w:tab/>
        <w:t>33,33%</w:t>
      </w:r>
    </w:p>
    <w:p w:rsidR="001C5371" w:rsidRPr="001C5371" w:rsidRDefault="001C5371" w:rsidP="001C5371">
      <w:pPr>
        <w:rPr>
          <w:rFonts w:asciiTheme="minorHAnsi" w:hAnsiTheme="minorHAnsi" w:cstheme="minorHAnsi"/>
          <w:sz w:val="22"/>
          <w:szCs w:val="22"/>
        </w:rPr>
      </w:pPr>
      <w:r w:rsidRPr="001C5371">
        <w:rPr>
          <w:rFonts w:asciiTheme="minorHAnsi" w:hAnsiTheme="minorHAnsi" w:cstheme="minorHAnsi"/>
          <w:sz w:val="22"/>
          <w:szCs w:val="22"/>
        </w:rPr>
        <w:t>Jährlicher Abschreibungsbetrag:</w:t>
      </w:r>
      <w:r w:rsidR="00413C58">
        <w:rPr>
          <w:rFonts w:asciiTheme="minorHAnsi" w:hAnsiTheme="minorHAnsi" w:cstheme="minorHAnsi"/>
          <w:sz w:val="22"/>
          <w:szCs w:val="22"/>
        </w:rPr>
        <w:tab/>
      </w:r>
      <w:r w:rsidRPr="001C5371">
        <w:rPr>
          <w:rFonts w:asciiTheme="minorHAnsi" w:hAnsiTheme="minorHAnsi" w:cstheme="minorHAnsi"/>
          <w:sz w:val="22"/>
          <w:szCs w:val="22"/>
        </w:rPr>
        <w:t>300 €</w:t>
      </w:r>
    </w:p>
    <w:p w:rsidR="001C5371" w:rsidRPr="001C5371" w:rsidRDefault="001C5371" w:rsidP="001C5371">
      <w:pPr>
        <w:rPr>
          <w:rFonts w:asciiTheme="minorHAnsi" w:hAnsiTheme="minorHAnsi" w:cstheme="minorHAnsi"/>
          <w:sz w:val="22"/>
          <w:szCs w:val="22"/>
        </w:rPr>
      </w:pPr>
      <w:r w:rsidRPr="001C5371">
        <w:rPr>
          <w:rFonts w:asciiTheme="minorHAnsi" w:hAnsiTheme="minorHAnsi" w:cstheme="minorHAnsi"/>
          <w:sz w:val="22"/>
          <w:szCs w:val="22"/>
        </w:rPr>
        <w:t>Nutzung für den Zuwendungszweck:</w:t>
      </w:r>
      <w:r w:rsidR="00413C58">
        <w:rPr>
          <w:rFonts w:asciiTheme="minorHAnsi" w:hAnsiTheme="minorHAnsi" w:cstheme="minorHAnsi"/>
          <w:sz w:val="22"/>
          <w:szCs w:val="22"/>
        </w:rPr>
        <w:tab/>
      </w:r>
      <w:r w:rsidRPr="001C5371">
        <w:rPr>
          <w:rFonts w:asciiTheme="minorHAnsi" w:hAnsiTheme="minorHAnsi" w:cstheme="minorHAnsi"/>
          <w:sz w:val="22"/>
          <w:szCs w:val="22"/>
        </w:rPr>
        <w:t>01.01.2018 – 31.12.2018</w:t>
      </w:r>
    </w:p>
    <w:p w:rsidR="001C5371" w:rsidRPr="001C5371" w:rsidRDefault="001C5371" w:rsidP="001C5371">
      <w:pPr>
        <w:rPr>
          <w:rFonts w:asciiTheme="minorHAnsi" w:hAnsiTheme="minorHAnsi" w:cstheme="minorHAnsi"/>
          <w:sz w:val="22"/>
          <w:szCs w:val="22"/>
        </w:rPr>
      </w:pPr>
    </w:p>
    <w:p w:rsidR="001C5371" w:rsidRPr="001C5371" w:rsidRDefault="001C5371" w:rsidP="001C5371">
      <w:pPr>
        <w:rPr>
          <w:rFonts w:asciiTheme="minorHAnsi" w:hAnsiTheme="minorHAnsi" w:cstheme="minorHAnsi"/>
          <w:sz w:val="22"/>
          <w:szCs w:val="22"/>
        </w:rPr>
      </w:pPr>
      <w:r w:rsidRPr="001C5371">
        <w:rPr>
          <w:rFonts w:asciiTheme="minorHAnsi" w:hAnsiTheme="minorHAnsi" w:cstheme="minorHAnsi"/>
          <w:sz w:val="22"/>
          <w:szCs w:val="22"/>
        </w:rPr>
        <w:t>Abschreibung 2016:</w:t>
      </w:r>
      <w:r w:rsidR="00413C58">
        <w:rPr>
          <w:rFonts w:asciiTheme="minorHAnsi" w:hAnsiTheme="minorHAnsi" w:cstheme="minorHAnsi"/>
          <w:sz w:val="22"/>
          <w:szCs w:val="22"/>
        </w:rPr>
        <w:tab/>
      </w:r>
      <w:r w:rsidR="00413C58">
        <w:rPr>
          <w:rFonts w:asciiTheme="minorHAnsi" w:hAnsiTheme="minorHAnsi" w:cstheme="minorHAnsi"/>
          <w:sz w:val="22"/>
          <w:szCs w:val="22"/>
        </w:rPr>
        <w:tab/>
      </w:r>
      <w:r w:rsidR="00413C58">
        <w:rPr>
          <w:rFonts w:asciiTheme="minorHAnsi" w:hAnsiTheme="minorHAnsi" w:cstheme="minorHAnsi"/>
          <w:sz w:val="22"/>
          <w:szCs w:val="22"/>
        </w:rPr>
        <w:tab/>
      </w:r>
      <w:r w:rsidRPr="001C5371">
        <w:rPr>
          <w:rFonts w:asciiTheme="minorHAnsi" w:hAnsiTheme="minorHAnsi" w:cstheme="minorHAnsi"/>
          <w:sz w:val="22"/>
          <w:szCs w:val="22"/>
        </w:rPr>
        <w:t>300 €</w:t>
      </w:r>
    </w:p>
    <w:p w:rsidR="001C5371" w:rsidRPr="001C5371" w:rsidRDefault="001C5371" w:rsidP="001C5371">
      <w:pPr>
        <w:rPr>
          <w:rFonts w:asciiTheme="minorHAnsi" w:hAnsiTheme="minorHAnsi" w:cstheme="minorHAnsi"/>
          <w:sz w:val="22"/>
          <w:szCs w:val="22"/>
        </w:rPr>
      </w:pPr>
      <w:r w:rsidRPr="001C5371">
        <w:rPr>
          <w:rFonts w:asciiTheme="minorHAnsi" w:hAnsiTheme="minorHAnsi" w:cstheme="minorHAnsi"/>
          <w:sz w:val="22"/>
          <w:szCs w:val="22"/>
        </w:rPr>
        <w:t>Abschreibung 2017:</w:t>
      </w:r>
      <w:r w:rsidR="00413C58">
        <w:rPr>
          <w:rFonts w:asciiTheme="minorHAnsi" w:hAnsiTheme="minorHAnsi" w:cstheme="minorHAnsi"/>
          <w:sz w:val="22"/>
          <w:szCs w:val="22"/>
        </w:rPr>
        <w:tab/>
      </w:r>
      <w:r w:rsidR="00413C58">
        <w:rPr>
          <w:rFonts w:asciiTheme="minorHAnsi" w:hAnsiTheme="minorHAnsi" w:cstheme="minorHAnsi"/>
          <w:sz w:val="22"/>
          <w:szCs w:val="22"/>
        </w:rPr>
        <w:tab/>
      </w:r>
      <w:r w:rsidR="00413C58">
        <w:rPr>
          <w:rFonts w:asciiTheme="minorHAnsi" w:hAnsiTheme="minorHAnsi" w:cstheme="minorHAnsi"/>
          <w:sz w:val="22"/>
          <w:szCs w:val="22"/>
        </w:rPr>
        <w:tab/>
      </w:r>
      <w:r w:rsidRPr="001C5371">
        <w:rPr>
          <w:rFonts w:asciiTheme="minorHAnsi" w:hAnsiTheme="minorHAnsi" w:cstheme="minorHAnsi"/>
          <w:sz w:val="22"/>
          <w:szCs w:val="22"/>
        </w:rPr>
        <w:t>300 €</w:t>
      </w:r>
    </w:p>
    <w:p w:rsidR="001C5371" w:rsidRDefault="001C5371" w:rsidP="001C5371">
      <w:pPr>
        <w:rPr>
          <w:rFonts w:asciiTheme="minorHAnsi" w:hAnsiTheme="minorHAnsi" w:cstheme="minorHAnsi"/>
          <w:sz w:val="22"/>
          <w:szCs w:val="22"/>
          <w:u w:val="single"/>
        </w:rPr>
      </w:pPr>
      <w:r w:rsidRPr="00413C58">
        <w:rPr>
          <w:rFonts w:asciiTheme="minorHAnsi" w:hAnsiTheme="minorHAnsi" w:cstheme="minorHAnsi"/>
          <w:sz w:val="22"/>
          <w:szCs w:val="22"/>
          <w:u w:val="single"/>
        </w:rPr>
        <w:t>Abschreibung 2018:</w:t>
      </w:r>
      <w:r w:rsidR="00413C58" w:rsidRPr="00413C58">
        <w:rPr>
          <w:rFonts w:asciiTheme="minorHAnsi" w:hAnsiTheme="minorHAnsi" w:cstheme="minorHAnsi"/>
          <w:sz w:val="22"/>
          <w:szCs w:val="22"/>
        </w:rPr>
        <w:tab/>
      </w:r>
      <w:r w:rsidR="00413C58" w:rsidRPr="00413C58">
        <w:rPr>
          <w:rFonts w:asciiTheme="minorHAnsi" w:hAnsiTheme="minorHAnsi" w:cstheme="minorHAnsi"/>
          <w:sz w:val="22"/>
          <w:szCs w:val="22"/>
        </w:rPr>
        <w:tab/>
      </w:r>
      <w:r w:rsidR="00413C58" w:rsidRPr="00413C58">
        <w:rPr>
          <w:rFonts w:asciiTheme="minorHAnsi" w:hAnsiTheme="minorHAnsi" w:cstheme="minorHAnsi"/>
          <w:sz w:val="22"/>
          <w:szCs w:val="22"/>
        </w:rPr>
        <w:tab/>
      </w:r>
      <w:r w:rsidRPr="00413C58">
        <w:rPr>
          <w:rFonts w:asciiTheme="minorHAnsi" w:hAnsiTheme="minorHAnsi" w:cstheme="minorHAnsi"/>
          <w:sz w:val="22"/>
          <w:szCs w:val="22"/>
          <w:u w:val="single"/>
        </w:rPr>
        <w:t>300 €</w:t>
      </w:r>
    </w:p>
    <w:p w:rsidR="00FE1F97" w:rsidRPr="00413C58" w:rsidRDefault="00FE1F97" w:rsidP="001C5371">
      <w:pPr>
        <w:rPr>
          <w:rFonts w:asciiTheme="minorHAnsi" w:hAnsiTheme="minorHAnsi" w:cstheme="minorHAnsi"/>
          <w:sz w:val="22"/>
          <w:szCs w:val="22"/>
          <w:u w:val="single"/>
        </w:rPr>
      </w:pPr>
    </w:p>
    <w:tbl>
      <w:tblPr>
        <w:tblW w:w="9632" w:type="dxa"/>
        <w:tblInd w:w="-3" w:type="dxa"/>
        <w:tblLayout w:type="fixed"/>
        <w:tblCellMar>
          <w:left w:w="0" w:type="dxa"/>
          <w:right w:w="0" w:type="dxa"/>
        </w:tblCellMar>
        <w:tblLook w:val="04A0" w:firstRow="1" w:lastRow="0" w:firstColumn="1" w:lastColumn="0" w:noHBand="0" w:noVBand="1"/>
      </w:tblPr>
      <w:tblGrid>
        <w:gridCol w:w="1269"/>
        <w:gridCol w:w="1134"/>
        <w:gridCol w:w="992"/>
        <w:gridCol w:w="851"/>
        <w:gridCol w:w="1144"/>
        <w:gridCol w:w="1124"/>
        <w:gridCol w:w="992"/>
        <w:gridCol w:w="992"/>
        <w:gridCol w:w="1134"/>
      </w:tblGrid>
      <w:tr w:rsidR="00413C58" w:rsidRPr="00413C58" w:rsidTr="00B0165D">
        <w:trPr>
          <w:trHeight w:val="915"/>
        </w:trPr>
        <w:tc>
          <w:tcPr>
            <w:tcW w:w="1269"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C5371" w:rsidRPr="00413C58" w:rsidRDefault="00B0165D" w:rsidP="00B0165D">
            <w:pPr>
              <w:jc w:val="center"/>
              <w:rPr>
                <w:rFonts w:asciiTheme="minorHAnsi" w:hAnsiTheme="minorHAnsi" w:cstheme="minorHAnsi"/>
                <w:color w:val="000000"/>
                <w:sz w:val="16"/>
                <w:szCs w:val="16"/>
              </w:rPr>
            </w:pPr>
            <w:r>
              <w:rPr>
                <w:rFonts w:asciiTheme="minorHAnsi" w:hAnsiTheme="minorHAnsi" w:cstheme="minorHAnsi"/>
                <w:color w:val="000000"/>
                <w:sz w:val="16"/>
                <w:szCs w:val="16"/>
              </w:rPr>
              <w:t>Wirtschaftsgut</w:t>
            </w:r>
            <w:r w:rsidR="001C5371" w:rsidRPr="00413C58">
              <w:rPr>
                <w:rFonts w:asciiTheme="minorHAnsi" w:hAnsiTheme="minorHAnsi" w:cstheme="minorHAnsi"/>
                <w:color w:val="000000"/>
                <w:sz w:val="16"/>
                <w:szCs w:val="16"/>
              </w:rPr>
              <w:t>/</w:t>
            </w:r>
            <w:r>
              <w:rPr>
                <w:rFonts w:asciiTheme="minorHAnsi" w:hAnsiTheme="minorHAnsi" w:cstheme="minorHAnsi"/>
                <w:color w:val="000000"/>
                <w:sz w:val="16"/>
                <w:szCs w:val="16"/>
              </w:rPr>
              <w:br/>
            </w:r>
            <w:r w:rsidR="001C5371" w:rsidRPr="00413C58">
              <w:rPr>
                <w:rFonts w:asciiTheme="minorHAnsi" w:hAnsiTheme="minorHAnsi" w:cstheme="minorHAnsi"/>
                <w:color w:val="000000"/>
                <w:sz w:val="16"/>
                <w:szCs w:val="16"/>
              </w:rPr>
              <w:t>Gegenstand</w:t>
            </w:r>
          </w:p>
        </w:tc>
        <w:tc>
          <w:tcPr>
            <w:tcW w:w="113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C5371" w:rsidRPr="00413C58" w:rsidRDefault="00B0165D">
            <w:pPr>
              <w:jc w:val="center"/>
              <w:rPr>
                <w:rFonts w:asciiTheme="minorHAnsi" w:hAnsiTheme="minorHAnsi" w:cstheme="minorHAnsi"/>
                <w:color w:val="000000"/>
                <w:sz w:val="16"/>
                <w:szCs w:val="16"/>
              </w:rPr>
            </w:pPr>
            <w:r>
              <w:rPr>
                <w:rFonts w:asciiTheme="minorHAnsi" w:hAnsiTheme="minorHAnsi" w:cstheme="minorHAnsi"/>
                <w:color w:val="000000"/>
                <w:sz w:val="16"/>
                <w:szCs w:val="16"/>
              </w:rPr>
              <w:t>Anschaffung</w:t>
            </w:r>
            <w:r w:rsidR="001C5371" w:rsidRPr="00413C58">
              <w:rPr>
                <w:rFonts w:asciiTheme="minorHAnsi" w:hAnsiTheme="minorHAnsi" w:cstheme="minorHAnsi"/>
                <w:color w:val="000000"/>
                <w:sz w:val="16"/>
                <w:szCs w:val="16"/>
              </w:rPr>
              <w:t>/ Herstellungs- kosten ohne Ust</w:t>
            </w:r>
          </w:p>
        </w:tc>
        <w:tc>
          <w:tcPr>
            <w:tcW w:w="992"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C5371" w:rsidRPr="00413C58" w:rsidRDefault="001C5371">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Datum Anschaffung/ Herstellung</w:t>
            </w:r>
          </w:p>
        </w:tc>
        <w:tc>
          <w:tcPr>
            <w:tcW w:w="851"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C5371" w:rsidRPr="00413C58" w:rsidRDefault="001C5371">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Nutzungs- dauer nach AfA- Tabelle (Jahre)</w:t>
            </w:r>
          </w:p>
        </w:tc>
        <w:tc>
          <w:tcPr>
            <w:tcW w:w="114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C5371" w:rsidRPr="00413C58" w:rsidRDefault="001C5371">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 xml:space="preserve">jährlicher AfA-Abschreibungs-satz </w:t>
            </w:r>
          </w:p>
        </w:tc>
        <w:tc>
          <w:tcPr>
            <w:tcW w:w="112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C5371" w:rsidRPr="00413C58" w:rsidRDefault="001C5371" w:rsidP="00413C58">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Abschreibungs</w:t>
            </w:r>
            <w:r w:rsidR="00413C58">
              <w:rPr>
                <w:rFonts w:asciiTheme="minorHAnsi" w:hAnsiTheme="minorHAnsi" w:cstheme="minorHAnsi"/>
                <w:color w:val="000000"/>
                <w:sz w:val="16"/>
                <w:szCs w:val="16"/>
              </w:rPr>
              <w:t xml:space="preserve">- </w:t>
            </w:r>
            <w:r w:rsidRPr="00413C58">
              <w:rPr>
                <w:rFonts w:asciiTheme="minorHAnsi" w:hAnsiTheme="minorHAnsi" w:cstheme="minorHAnsi"/>
                <w:color w:val="000000"/>
                <w:sz w:val="16"/>
                <w:szCs w:val="16"/>
              </w:rPr>
              <w:t>betrag in 2018</w:t>
            </w:r>
          </w:p>
        </w:tc>
        <w:tc>
          <w:tcPr>
            <w:tcW w:w="1984"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C5371" w:rsidRPr="00413C58" w:rsidRDefault="001C5371">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Nutzungsdauer für den Zuwendungszweck</w:t>
            </w:r>
          </w:p>
        </w:tc>
        <w:tc>
          <w:tcPr>
            <w:tcW w:w="113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C5371" w:rsidRPr="00413C58" w:rsidRDefault="00413C58">
            <w:pPr>
              <w:jc w:val="center"/>
              <w:rPr>
                <w:rFonts w:asciiTheme="minorHAnsi" w:hAnsiTheme="minorHAnsi" w:cstheme="minorHAnsi"/>
                <w:color w:val="00B050"/>
                <w:sz w:val="16"/>
                <w:szCs w:val="16"/>
              </w:rPr>
            </w:pPr>
            <w:r>
              <w:rPr>
                <w:rFonts w:asciiTheme="minorHAnsi" w:hAnsiTheme="minorHAnsi" w:cstheme="minorHAnsi"/>
                <w:color w:val="00B050"/>
                <w:sz w:val="16"/>
                <w:szCs w:val="16"/>
              </w:rPr>
              <w:t>förderfähiger Abschreibungs</w:t>
            </w:r>
            <w:r w:rsidR="001C5371" w:rsidRPr="00413C58">
              <w:rPr>
                <w:rFonts w:asciiTheme="minorHAnsi" w:hAnsiTheme="minorHAnsi" w:cstheme="minorHAnsi"/>
                <w:color w:val="00B050"/>
                <w:sz w:val="16"/>
                <w:szCs w:val="16"/>
              </w:rPr>
              <w:t xml:space="preserve"> betrag in 2018</w:t>
            </w:r>
          </w:p>
        </w:tc>
      </w:tr>
      <w:tr w:rsidR="00413C58" w:rsidRPr="00413C58" w:rsidTr="00B0165D">
        <w:trPr>
          <w:trHeight w:val="219"/>
        </w:trPr>
        <w:tc>
          <w:tcPr>
            <w:tcW w:w="1269" w:type="dxa"/>
            <w:vMerge/>
            <w:tcBorders>
              <w:top w:val="single" w:sz="8" w:space="0" w:color="auto"/>
              <w:left w:val="single" w:sz="8" w:space="0" w:color="auto"/>
              <w:bottom w:val="single" w:sz="8" w:space="0" w:color="auto"/>
              <w:right w:val="single" w:sz="8" w:space="0" w:color="auto"/>
            </w:tcBorders>
            <w:vAlign w:val="center"/>
            <w:hideMark/>
          </w:tcPr>
          <w:p w:rsidR="001C5371" w:rsidRPr="00413C58" w:rsidRDefault="001C5371">
            <w:pPr>
              <w:rPr>
                <w:rFonts w:asciiTheme="minorHAnsi" w:eastAsiaTheme="minorHAnsi" w:hAnsiTheme="minorHAnsi" w:cstheme="minorHAnsi"/>
                <w:color w:val="000000"/>
                <w:sz w:val="16"/>
                <w:szCs w:val="16"/>
              </w:rPr>
            </w:pPr>
          </w:p>
        </w:tc>
        <w:tc>
          <w:tcPr>
            <w:tcW w:w="1134" w:type="dxa"/>
            <w:vMerge/>
            <w:tcBorders>
              <w:top w:val="single" w:sz="8" w:space="0" w:color="auto"/>
              <w:left w:val="nil"/>
              <w:bottom w:val="single" w:sz="8" w:space="0" w:color="auto"/>
              <w:right w:val="single" w:sz="8" w:space="0" w:color="auto"/>
            </w:tcBorders>
            <w:vAlign w:val="center"/>
            <w:hideMark/>
          </w:tcPr>
          <w:p w:rsidR="001C5371" w:rsidRPr="00413C58" w:rsidRDefault="001C5371">
            <w:pPr>
              <w:rPr>
                <w:rFonts w:asciiTheme="minorHAnsi" w:eastAsiaTheme="minorHAnsi" w:hAnsiTheme="minorHAnsi" w:cstheme="minorHAnsi"/>
                <w:color w:val="000000"/>
                <w:sz w:val="16"/>
                <w:szCs w:val="16"/>
              </w:rPr>
            </w:pPr>
          </w:p>
        </w:tc>
        <w:tc>
          <w:tcPr>
            <w:tcW w:w="992" w:type="dxa"/>
            <w:vMerge/>
            <w:tcBorders>
              <w:top w:val="single" w:sz="8" w:space="0" w:color="auto"/>
              <w:left w:val="nil"/>
              <w:bottom w:val="single" w:sz="8" w:space="0" w:color="auto"/>
              <w:right w:val="single" w:sz="8" w:space="0" w:color="auto"/>
            </w:tcBorders>
            <w:vAlign w:val="center"/>
            <w:hideMark/>
          </w:tcPr>
          <w:p w:rsidR="001C5371" w:rsidRPr="00413C58" w:rsidRDefault="001C5371">
            <w:pPr>
              <w:rPr>
                <w:rFonts w:asciiTheme="minorHAnsi" w:eastAsiaTheme="minorHAnsi" w:hAnsiTheme="minorHAnsi" w:cstheme="minorHAnsi"/>
                <w:color w:val="000000"/>
                <w:sz w:val="16"/>
                <w:szCs w:val="16"/>
              </w:rPr>
            </w:pPr>
          </w:p>
        </w:tc>
        <w:tc>
          <w:tcPr>
            <w:tcW w:w="851" w:type="dxa"/>
            <w:vMerge/>
            <w:tcBorders>
              <w:top w:val="single" w:sz="8" w:space="0" w:color="auto"/>
              <w:left w:val="nil"/>
              <w:bottom w:val="single" w:sz="8" w:space="0" w:color="auto"/>
              <w:right w:val="single" w:sz="8" w:space="0" w:color="auto"/>
            </w:tcBorders>
            <w:vAlign w:val="center"/>
            <w:hideMark/>
          </w:tcPr>
          <w:p w:rsidR="001C5371" w:rsidRPr="00413C58" w:rsidRDefault="001C5371">
            <w:pPr>
              <w:rPr>
                <w:rFonts w:asciiTheme="minorHAnsi" w:eastAsiaTheme="minorHAnsi" w:hAnsiTheme="minorHAnsi" w:cstheme="minorHAnsi"/>
                <w:color w:val="000000"/>
                <w:sz w:val="16"/>
                <w:szCs w:val="16"/>
              </w:rPr>
            </w:pPr>
          </w:p>
        </w:tc>
        <w:tc>
          <w:tcPr>
            <w:tcW w:w="1144" w:type="dxa"/>
            <w:vMerge/>
            <w:tcBorders>
              <w:top w:val="single" w:sz="8" w:space="0" w:color="auto"/>
              <w:left w:val="nil"/>
              <w:bottom w:val="single" w:sz="8" w:space="0" w:color="auto"/>
              <w:right w:val="single" w:sz="8" w:space="0" w:color="auto"/>
            </w:tcBorders>
            <w:vAlign w:val="center"/>
            <w:hideMark/>
          </w:tcPr>
          <w:p w:rsidR="001C5371" w:rsidRPr="00413C58" w:rsidRDefault="001C5371">
            <w:pPr>
              <w:rPr>
                <w:rFonts w:asciiTheme="minorHAnsi" w:eastAsiaTheme="minorHAnsi" w:hAnsiTheme="minorHAnsi" w:cstheme="minorHAnsi"/>
                <w:color w:val="000000"/>
                <w:sz w:val="16"/>
                <w:szCs w:val="16"/>
              </w:rPr>
            </w:pPr>
          </w:p>
        </w:tc>
        <w:tc>
          <w:tcPr>
            <w:tcW w:w="1124" w:type="dxa"/>
            <w:vMerge/>
            <w:tcBorders>
              <w:top w:val="single" w:sz="8" w:space="0" w:color="auto"/>
              <w:left w:val="nil"/>
              <w:bottom w:val="single" w:sz="8" w:space="0" w:color="auto"/>
              <w:right w:val="single" w:sz="8" w:space="0" w:color="auto"/>
            </w:tcBorders>
            <w:vAlign w:val="center"/>
            <w:hideMark/>
          </w:tcPr>
          <w:p w:rsidR="001C5371" w:rsidRPr="00413C58" w:rsidRDefault="001C5371">
            <w:pPr>
              <w:rPr>
                <w:rFonts w:asciiTheme="minorHAnsi" w:eastAsiaTheme="minorHAnsi" w:hAnsiTheme="minorHAnsi" w:cstheme="minorHAnsi"/>
                <w:color w:val="000000"/>
                <w:sz w:val="16"/>
                <w:szCs w:val="16"/>
              </w:rPr>
            </w:pP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5371" w:rsidRPr="00413C58" w:rsidRDefault="001C5371">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vom</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5371" w:rsidRPr="00413C58" w:rsidRDefault="001C5371">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bis</w:t>
            </w:r>
          </w:p>
        </w:tc>
        <w:tc>
          <w:tcPr>
            <w:tcW w:w="1134" w:type="dxa"/>
            <w:vMerge/>
            <w:tcBorders>
              <w:top w:val="single" w:sz="8" w:space="0" w:color="auto"/>
              <w:left w:val="nil"/>
              <w:bottom w:val="single" w:sz="8" w:space="0" w:color="auto"/>
              <w:right w:val="single" w:sz="8" w:space="0" w:color="auto"/>
            </w:tcBorders>
            <w:vAlign w:val="center"/>
            <w:hideMark/>
          </w:tcPr>
          <w:p w:rsidR="001C5371" w:rsidRPr="00413C58" w:rsidRDefault="001C5371">
            <w:pPr>
              <w:rPr>
                <w:rFonts w:asciiTheme="minorHAnsi" w:eastAsiaTheme="minorHAnsi" w:hAnsiTheme="minorHAnsi" w:cstheme="minorHAnsi"/>
                <w:color w:val="00B050"/>
                <w:sz w:val="16"/>
                <w:szCs w:val="16"/>
              </w:rPr>
            </w:pPr>
          </w:p>
        </w:tc>
      </w:tr>
      <w:tr w:rsidR="00413C58" w:rsidRPr="00413C58" w:rsidTr="00B0165D">
        <w:trPr>
          <w:trHeight w:val="510"/>
        </w:trPr>
        <w:tc>
          <w:tcPr>
            <w:tcW w:w="126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C5371" w:rsidRPr="00413C58" w:rsidRDefault="001C5371">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Notebook</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5371" w:rsidRPr="00413C58" w:rsidRDefault="001C5371">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900,00 €</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5371" w:rsidRPr="00413C58" w:rsidRDefault="001C5371">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01.01.2016</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5371" w:rsidRPr="00413C58" w:rsidRDefault="001C5371">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3</w:t>
            </w:r>
          </w:p>
        </w:tc>
        <w:tc>
          <w:tcPr>
            <w:tcW w:w="11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5371" w:rsidRPr="00413C58" w:rsidRDefault="00BF0DA4">
            <w:pPr>
              <w:jc w:val="center"/>
              <w:rPr>
                <w:rFonts w:asciiTheme="minorHAnsi" w:hAnsiTheme="minorHAnsi" w:cstheme="minorHAnsi"/>
                <w:color w:val="000000"/>
                <w:sz w:val="16"/>
                <w:szCs w:val="16"/>
              </w:rPr>
            </w:pPr>
            <w:r>
              <w:rPr>
                <w:rFonts w:asciiTheme="minorHAnsi" w:hAnsiTheme="minorHAnsi" w:cstheme="minorHAnsi"/>
                <w:color w:val="000000"/>
                <w:sz w:val="16"/>
                <w:szCs w:val="16"/>
              </w:rPr>
              <w:t>33,33 %</w:t>
            </w:r>
          </w:p>
        </w:tc>
        <w:tc>
          <w:tcPr>
            <w:tcW w:w="112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5371" w:rsidRPr="00413C58" w:rsidRDefault="001C5371">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 xml:space="preserve">300,00 € </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5371" w:rsidRPr="00413C58" w:rsidRDefault="001C5371">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01.01.2018</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5371" w:rsidRPr="00413C58" w:rsidRDefault="00413C58" w:rsidP="00413C58">
            <w:pPr>
              <w:jc w:val="center"/>
              <w:rPr>
                <w:rFonts w:asciiTheme="minorHAnsi" w:hAnsiTheme="minorHAnsi" w:cstheme="minorHAnsi"/>
                <w:color w:val="000000"/>
                <w:sz w:val="16"/>
                <w:szCs w:val="16"/>
              </w:rPr>
            </w:pPr>
            <w:r>
              <w:rPr>
                <w:rFonts w:asciiTheme="minorHAnsi" w:hAnsiTheme="minorHAnsi" w:cstheme="minorHAnsi"/>
                <w:color w:val="000000"/>
                <w:sz w:val="16"/>
                <w:szCs w:val="16"/>
              </w:rPr>
              <w:t>31</w:t>
            </w:r>
            <w:r w:rsidR="001C5371" w:rsidRPr="00413C58">
              <w:rPr>
                <w:rFonts w:asciiTheme="minorHAnsi" w:hAnsiTheme="minorHAnsi" w:cstheme="minorHAnsi"/>
                <w:color w:val="000000"/>
                <w:sz w:val="16"/>
                <w:szCs w:val="16"/>
              </w:rPr>
              <w:t>.</w:t>
            </w:r>
            <w:r>
              <w:rPr>
                <w:rFonts w:asciiTheme="minorHAnsi" w:hAnsiTheme="minorHAnsi" w:cstheme="minorHAnsi"/>
                <w:color w:val="000000"/>
                <w:sz w:val="16"/>
                <w:szCs w:val="16"/>
              </w:rPr>
              <w:t>12</w:t>
            </w:r>
            <w:r w:rsidR="001C5371" w:rsidRPr="00413C58">
              <w:rPr>
                <w:rFonts w:asciiTheme="minorHAnsi" w:hAnsiTheme="minorHAnsi" w:cstheme="minorHAnsi"/>
                <w:color w:val="000000"/>
                <w:sz w:val="16"/>
                <w:szCs w:val="16"/>
              </w:rPr>
              <w:t>.2018</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5371" w:rsidRPr="00413C58" w:rsidRDefault="001C5371">
            <w:pPr>
              <w:jc w:val="center"/>
              <w:rPr>
                <w:rFonts w:asciiTheme="minorHAnsi" w:hAnsiTheme="minorHAnsi" w:cstheme="minorHAnsi"/>
                <w:color w:val="00B050"/>
                <w:sz w:val="16"/>
                <w:szCs w:val="16"/>
              </w:rPr>
            </w:pPr>
            <w:r w:rsidRPr="00413C58">
              <w:rPr>
                <w:rFonts w:asciiTheme="minorHAnsi" w:hAnsiTheme="minorHAnsi" w:cstheme="minorHAnsi"/>
                <w:color w:val="00B050"/>
                <w:sz w:val="16"/>
                <w:szCs w:val="16"/>
              </w:rPr>
              <w:t>300 €</w:t>
            </w:r>
          </w:p>
        </w:tc>
      </w:tr>
    </w:tbl>
    <w:p w:rsidR="001C5371" w:rsidRPr="001C5371" w:rsidRDefault="001C5371" w:rsidP="001C5371">
      <w:pPr>
        <w:rPr>
          <w:rFonts w:asciiTheme="minorHAnsi" w:eastAsiaTheme="minorHAnsi" w:hAnsiTheme="minorHAnsi" w:cstheme="minorHAnsi"/>
          <w:sz w:val="22"/>
          <w:szCs w:val="22"/>
          <w:lang w:eastAsia="en-US"/>
        </w:rPr>
      </w:pPr>
    </w:p>
    <w:p w:rsidR="001C5371" w:rsidRPr="006C10B9" w:rsidRDefault="001C5371" w:rsidP="001C5371">
      <w:pPr>
        <w:rPr>
          <w:rFonts w:asciiTheme="minorHAnsi" w:hAnsiTheme="minorHAnsi" w:cstheme="minorHAnsi"/>
          <w:i/>
          <w:iCs/>
          <w:sz w:val="22"/>
          <w:szCs w:val="22"/>
          <w:u w:val="single"/>
        </w:rPr>
      </w:pPr>
      <w:r w:rsidRPr="006C10B9">
        <w:rPr>
          <w:rFonts w:asciiTheme="minorHAnsi" w:hAnsiTheme="minorHAnsi" w:cstheme="minorHAnsi"/>
          <w:i/>
          <w:iCs/>
          <w:sz w:val="22"/>
          <w:szCs w:val="22"/>
          <w:u w:val="single"/>
        </w:rPr>
        <w:t>Ergebnis Beispiel 1: förderfähige</w:t>
      </w:r>
      <w:r w:rsidR="00B0165D">
        <w:rPr>
          <w:rFonts w:asciiTheme="minorHAnsi" w:hAnsiTheme="minorHAnsi" w:cstheme="minorHAnsi"/>
          <w:i/>
          <w:iCs/>
          <w:sz w:val="22"/>
          <w:szCs w:val="22"/>
          <w:u w:val="single"/>
        </w:rPr>
        <w:t>r</w:t>
      </w:r>
      <w:r w:rsidRPr="006C10B9">
        <w:rPr>
          <w:rFonts w:asciiTheme="minorHAnsi" w:hAnsiTheme="minorHAnsi" w:cstheme="minorHAnsi"/>
          <w:i/>
          <w:iCs/>
          <w:sz w:val="22"/>
          <w:szCs w:val="22"/>
          <w:u w:val="single"/>
        </w:rPr>
        <w:t xml:space="preserve"> Abschreibungs</w:t>
      </w:r>
      <w:r w:rsidR="006C10B9">
        <w:rPr>
          <w:rFonts w:asciiTheme="minorHAnsi" w:hAnsiTheme="minorHAnsi" w:cstheme="minorHAnsi"/>
          <w:i/>
          <w:iCs/>
          <w:sz w:val="22"/>
          <w:szCs w:val="22"/>
          <w:u w:val="single"/>
        </w:rPr>
        <w:t>be</w:t>
      </w:r>
      <w:r w:rsidRPr="006C10B9">
        <w:rPr>
          <w:rFonts w:asciiTheme="minorHAnsi" w:hAnsiTheme="minorHAnsi" w:cstheme="minorHAnsi"/>
          <w:i/>
          <w:iCs/>
          <w:sz w:val="22"/>
          <w:szCs w:val="22"/>
          <w:u w:val="single"/>
        </w:rPr>
        <w:t>trag 300 € in 2018</w:t>
      </w:r>
    </w:p>
    <w:p w:rsidR="001C5371" w:rsidRDefault="001C5371" w:rsidP="001C5371">
      <w:pPr>
        <w:rPr>
          <w:rFonts w:asciiTheme="minorHAnsi" w:hAnsiTheme="minorHAnsi" w:cstheme="minorHAnsi"/>
          <w:i/>
          <w:iCs/>
          <w:sz w:val="22"/>
          <w:szCs w:val="22"/>
        </w:rPr>
      </w:pPr>
    </w:p>
    <w:p w:rsidR="00BF0DA4" w:rsidRPr="001C5371" w:rsidRDefault="00BF0DA4" w:rsidP="001C5371">
      <w:pPr>
        <w:rPr>
          <w:rFonts w:asciiTheme="minorHAnsi" w:hAnsiTheme="minorHAnsi" w:cstheme="minorHAnsi"/>
          <w:i/>
          <w:iCs/>
          <w:sz w:val="22"/>
          <w:szCs w:val="22"/>
        </w:rPr>
      </w:pPr>
    </w:p>
    <w:p w:rsidR="001C5371" w:rsidRPr="001C5371" w:rsidRDefault="001C5371" w:rsidP="001C5371">
      <w:pPr>
        <w:rPr>
          <w:rFonts w:asciiTheme="minorHAnsi" w:hAnsiTheme="minorHAnsi" w:cstheme="minorHAnsi"/>
          <w:b/>
          <w:bCs/>
          <w:sz w:val="22"/>
          <w:szCs w:val="22"/>
          <w:u w:val="single"/>
        </w:rPr>
      </w:pPr>
      <w:r w:rsidRPr="001C5371">
        <w:rPr>
          <w:rFonts w:asciiTheme="minorHAnsi" w:hAnsiTheme="minorHAnsi" w:cstheme="minorHAnsi"/>
          <w:b/>
          <w:bCs/>
          <w:sz w:val="22"/>
          <w:szCs w:val="22"/>
          <w:u w:val="single"/>
        </w:rPr>
        <w:t xml:space="preserve">Beispiel 2: </w:t>
      </w:r>
      <w:r w:rsidRPr="00413C58">
        <w:rPr>
          <w:rFonts w:asciiTheme="minorHAnsi" w:hAnsiTheme="minorHAnsi" w:cstheme="minorHAnsi"/>
          <w:b/>
          <w:bCs/>
          <w:sz w:val="22"/>
          <w:szCs w:val="22"/>
          <w:u w:val="single"/>
        </w:rPr>
        <w:t xml:space="preserve">lineare </w:t>
      </w:r>
      <w:r w:rsidRPr="00DB0541">
        <w:rPr>
          <w:rFonts w:asciiTheme="minorHAnsi" w:hAnsiTheme="minorHAnsi" w:cstheme="minorHAnsi"/>
          <w:b/>
          <w:bCs/>
          <w:color w:val="FF0000"/>
          <w:sz w:val="22"/>
          <w:szCs w:val="22"/>
          <w:u w:val="single"/>
        </w:rPr>
        <w:t>zeitanteilige</w:t>
      </w:r>
      <w:r w:rsidRPr="00413C58">
        <w:rPr>
          <w:rFonts w:asciiTheme="minorHAnsi" w:hAnsiTheme="minorHAnsi" w:cstheme="minorHAnsi"/>
          <w:b/>
          <w:bCs/>
          <w:sz w:val="22"/>
          <w:szCs w:val="22"/>
          <w:u w:val="single"/>
        </w:rPr>
        <w:t xml:space="preserve"> </w:t>
      </w:r>
      <w:r w:rsidRPr="001C5371">
        <w:rPr>
          <w:rFonts w:asciiTheme="minorHAnsi" w:hAnsiTheme="minorHAnsi" w:cstheme="minorHAnsi"/>
          <w:b/>
          <w:bCs/>
          <w:sz w:val="22"/>
          <w:szCs w:val="22"/>
          <w:u w:val="single"/>
        </w:rPr>
        <w:t>Abschreibung (§ 7 Abs. 1 Satz 4 EStG) mit ganzjähriger Nutzu</w:t>
      </w:r>
      <w:r w:rsidR="00413C58">
        <w:rPr>
          <w:rFonts w:asciiTheme="minorHAnsi" w:hAnsiTheme="minorHAnsi" w:cstheme="minorHAnsi"/>
          <w:b/>
          <w:bCs/>
          <w:sz w:val="22"/>
          <w:szCs w:val="22"/>
          <w:u w:val="single"/>
        </w:rPr>
        <w:t>ng für den Förderzweck in 2018</w:t>
      </w:r>
    </w:p>
    <w:p w:rsidR="00413C58" w:rsidRPr="001C5371" w:rsidRDefault="00413C58" w:rsidP="00413C58">
      <w:pPr>
        <w:rPr>
          <w:rFonts w:asciiTheme="minorHAnsi" w:hAnsiTheme="minorHAnsi" w:cstheme="minorHAnsi"/>
          <w:sz w:val="22"/>
          <w:szCs w:val="22"/>
        </w:rPr>
      </w:pPr>
      <w:r w:rsidRPr="001C5371">
        <w:rPr>
          <w:rFonts w:asciiTheme="minorHAnsi" w:hAnsiTheme="minorHAnsi" w:cstheme="minorHAnsi"/>
          <w:sz w:val="22"/>
          <w:szCs w:val="22"/>
        </w:rPr>
        <w:t>Anschaffung eines Notebooks.</w:t>
      </w:r>
    </w:p>
    <w:p w:rsidR="00413C58" w:rsidRPr="001C5371" w:rsidRDefault="00413C58" w:rsidP="00413C58">
      <w:pPr>
        <w:rPr>
          <w:rFonts w:asciiTheme="minorHAnsi" w:hAnsiTheme="minorHAnsi" w:cstheme="minorHAnsi"/>
          <w:sz w:val="22"/>
          <w:szCs w:val="22"/>
        </w:rPr>
      </w:pPr>
    </w:p>
    <w:p w:rsidR="00413C58" w:rsidRPr="001C5371" w:rsidRDefault="00413C58" w:rsidP="00413C58">
      <w:pPr>
        <w:rPr>
          <w:rFonts w:asciiTheme="minorHAnsi" w:hAnsiTheme="minorHAnsi" w:cstheme="minorHAnsi"/>
          <w:sz w:val="22"/>
          <w:szCs w:val="22"/>
        </w:rPr>
      </w:pPr>
      <w:r w:rsidRPr="001C5371">
        <w:rPr>
          <w:rFonts w:asciiTheme="minorHAnsi" w:hAnsiTheme="minorHAnsi" w:cstheme="minorHAnsi"/>
          <w:sz w:val="22"/>
          <w:szCs w:val="22"/>
        </w:rPr>
        <w:t>Anschaffungskosten ohne USt.:</w:t>
      </w:r>
      <w:r>
        <w:rPr>
          <w:rFonts w:asciiTheme="minorHAnsi" w:hAnsiTheme="minorHAnsi" w:cstheme="minorHAnsi"/>
          <w:sz w:val="22"/>
          <w:szCs w:val="22"/>
        </w:rPr>
        <w:tab/>
      </w:r>
      <w:r>
        <w:rPr>
          <w:rFonts w:asciiTheme="minorHAnsi" w:hAnsiTheme="minorHAnsi" w:cstheme="minorHAnsi"/>
          <w:sz w:val="22"/>
          <w:szCs w:val="22"/>
        </w:rPr>
        <w:tab/>
      </w:r>
      <w:r w:rsidRPr="001C5371">
        <w:rPr>
          <w:rFonts w:asciiTheme="minorHAnsi" w:hAnsiTheme="minorHAnsi" w:cstheme="minorHAnsi"/>
          <w:sz w:val="22"/>
          <w:szCs w:val="22"/>
        </w:rPr>
        <w:t>900 €</w:t>
      </w:r>
    </w:p>
    <w:p w:rsidR="00413C58" w:rsidRPr="00DB0541" w:rsidRDefault="00413C58" w:rsidP="00413C58">
      <w:pPr>
        <w:rPr>
          <w:rFonts w:asciiTheme="minorHAnsi" w:hAnsiTheme="minorHAnsi" w:cstheme="minorHAnsi"/>
          <w:color w:val="FF0000"/>
          <w:sz w:val="22"/>
          <w:szCs w:val="22"/>
        </w:rPr>
      </w:pPr>
      <w:r w:rsidRPr="001C5371">
        <w:rPr>
          <w:rFonts w:asciiTheme="minorHAnsi" w:hAnsiTheme="minorHAnsi" w:cstheme="minorHAnsi"/>
          <w:sz w:val="22"/>
          <w:szCs w:val="22"/>
        </w:rPr>
        <w:t>Anschaffungsdatum:</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0541">
        <w:rPr>
          <w:rFonts w:asciiTheme="minorHAnsi" w:hAnsiTheme="minorHAnsi" w:cstheme="minorHAnsi"/>
          <w:color w:val="FF0000"/>
          <w:sz w:val="22"/>
          <w:szCs w:val="22"/>
        </w:rPr>
        <w:t>15.04.2015</w:t>
      </w:r>
    </w:p>
    <w:p w:rsidR="00413C58" w:rsidRPr="001C5371" w:rsidRDefault="00413C58" w:rsidP="00413C58">
      <w:pPr>
        <w:rPr>
          <w:rFonts w:asciiTheme="minorHAnsi" w:hAnsiTheme="minorHAnsi" w:cstheme="minorHAnsi"/>
          <w:sz w:val="22"/>
          <w:szCs w:val="22"/>
        </w:rPr>
      </w:pPr>
      <w:r w:rsidRPr="001C5371">
        <w:rPr>
          <w:rFonts w:asciiTheme="minorHAnsi" w:hAnsiTheme="minorHAnsi" w:cstheme="minorHAnsi"/>
          <w:sz w:val="22"/>
          <w:szCs w:val="22"/>
        </w:rPr>
        <w:t>Nutzungsdauer lt. AfA-Tabelle:</w:t>
      </w:r>
      <w:r>
        <w:rPr>
          <w:rFonts w:asciiTheme="minorHAnsi" w:hAnsiTheme="minorHAnsi" w:cstheme="minorHAnsi"/>
          <w:sz w:val="22"/>
          <w:szCs w:val="22"/>
        </w:rPr>
        <w:tab/>
      </w:r>
      <w:r>
        <w:rPr>
          <w:rFonts w:asciiTheme="minorHAnsi" w:hAnsiTheme="minorHAnsi" w:cstheme="minorHAnsi"/>
          <w:sz w:val="22"/>
          <w:szCs w:val="22"/>
        </w:rPr>
        <w:tab/>
      </w:r>
      <w:r w:rsidRPr="001C5371">
        <w:rPr>
          <w:rFonts w:asciiTheme="minorHAnsi" w:hAnsiTheme="minorHAnsi" w:cstheme="minorHAnsi"/>
          <w:sz w:val="22"/>
          <w:szCs w:val="22"/>
        </w:rPr>
        <w:t>3 Jahre = 36 Monate</w:t>
      </w:r>
    </w:p>
    <w:p w:rsidR="00413C58" w:rsidRDefault="00413C58" w:rsidP="00413C58">
      <w:pPr>
        <w:rPr>
          <w:rFonts w:asciiTheme="minorHAnsi" w:hAnsiTheme="minorHAnsi" w:cstheme="minorHAnsi"/>
          <w:sz w:val="22"/>
          <w:szCs w:val="22"/>
        </w:rPr>
      </w:pPr>
      <w:r>
        <w:rPr>
          <w:rFonts w:asciiTheme="minorHAnsi" w:hAnsiTheme="minorHAnsi" w:cstheme="minorHAnsi"/>
          <w:sz w:val="22"/>
          <w:szCs w:val="22"/>
        </w:rPr>
        <w:t>Beginn AfA: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01.0</w:t>
      </w:r>
      <w:r w:rsidR="006C10B9">
        <w:rPr>
          <w:rFonts w:asciiTheme="minorHAnsi" w:hAnsiTheme="minorHAnsi" w:cstheme="minorHAnsi"/>
          <w:sz w:val="22"/>
          <w:szCs w:val="22"/>
        </w:rPr>
        <w:t>4</w:t>
      </w:r>
      <w:r>
        <w:rPr>
          <w:rFonts w:asciiTheme="minorHAnsi" w:hAnsiTheme="minorHAnsi" w:cstheme="minorHAnsi"/>
          <w:sz w:val="22"/>
          <w:szCs w:val="22"/>
        </w:rPr>
        <w:t>.201</w:t>
      </w:r>
      <w:r w:rsidR="006C10B9">
        <w:rPr>
          <w:rFonts w:asciiTheme="minorHAnsi" w:hAnsiTheme="minorHAnsi" w:cstheme="minorHAnsi"/>
          <w:sz w:val="22"/>
          <w:szCs w:val="22"/>
        </w:rPr>
        <w:t>5</w:t>
      </w:r>
    </w:p>
    <w:p w:rsidR="00413C58" w:rsidRPr="001C5371" w:rsidRDefault="00413C58" w:rsidP="00413C58">
      <w:pPr>
        <w:rPr>
          <w:rFonts w:asciiTheme="minorHAnsi" w:hAnsiTheme="minorHAnsi" w:cstheme="minorHAnsi"/>
          <w:sz w:val="22"/>
          <w:szCs w:val="22"/>
        </w:rPr>
      </w:pPr>
      <w:r w:rsidRPr="001C5371">
        <w:rPr>
          <w:rFonts w:asciiTheme="minorHAnsi" w:hAnsiTheme="minorHAnsi" w:cstheme="minorHAnsi"/>
          <w:sz w:val="22"/>
          <w:szCs w:val="22"/>
        </w:rPr>
        <w:t xml:space="preserve">Ende </w:t>
      </w:r>
      <w:r>
        <w:rPr>
          <w:rFonts w:asciiTheme="minorHAnsi" w:hAnsiTheme="minorHAnsi" w:cstheme="minorHAnsi"/>
          <w:sz w:val="22"/>
          <w:szCs w:val="22"/>
        </w:rPr>
        <w:t>AfA</w:t>
      </w:r>
      <w:r w:rsidRPr="001C5371">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5371">
        <w:rPr>
          <w:rFonts w:asciiTheme="minorHAnsi" w:hAnsiTheme="minorHAnsi" w:cstheme="minorHAnsi"/>
          <w:sz w:val="22"/>
          <w:szCs w:val="22"/>
        </w:rPr>
        <w:t>31.</w:t>
      </w:r>
      <w:r w:rsidR="006C10B9">
        <w:rPr>
          <w:rFonts w:asciiTheme="minorHAnsi" w:hAnsiTheme="minorHAnsi" w:cstheme="minorHAnsi"/>
          <w:sz w:val="22"/>
          <w:szCs w:val="22"/>
        </w:rPr>
        <w:t>03</w:t>
      </w:r>
      <w:r w:rsidRPr="001C5371">
        <w:rPr>
          <w:rFonts w:asciiTheme="minorHAnsi" w:hAnsiTheme="minorHAnsi" w:cstheme="minorHAnsi"/>
          <w:sz w:val="22"/>
          <w:szCs w:val="22"/>
        </w:rPr>
        <w:t>.2018</w:t>
      </w:r>
    </w:p>
    <w:p w:rsidR="00413C58" w:rsidRPr="001C5371" w:rsidRDefault="00413C58" w:rsidP="00413C58">
      <w:pPr>
        <w:rPr>
          <w:rFonts w:asciiTheme="minorHAnsi" w:hAnsiTheme="minorHAnsi" w:cstheme="minorHAnsi"/>
          <w:sz w:val="22"/>
          <w:szCs w:val="22"/>
        </w:rPr>
      </w:pPr>
      <w:r w:rsidRPr="001C5371">
        <w:rPr>
          <w:rFonts w:asciiTheme="minorHAnsi" w:hAnsiTheme="minorHAnsi" w:cstheme="minorHAnsi"/>
          <w:sz w:val="22"/>
          <w:szCs w:val="22"/>
        </w:rPr>
        <w:t>Jährlicher Abschreibungssatz:</w:t>
      </w:r>
      <w:r>
        <w:rPr>
          <w:rFonts w:asciiTheme="minorHAnsi" w:hAnsiTheme="minorHAnsi" w:cstheme="minorHAnsi"/>
          <w:sz w:val="22"/>
          <w:szCs w:val="22"/>
        </w:rPr>
        <w:tab/>
      </w:r>
      <w:r>
        <w:rPr>
          <w:rFonts w:asciiTheme="minorHAnsi" w:hAnsiTheme="minorHAnsi" w:cstheme="minorHAnsi"/>
          <w:sz w:val="22"/>
          <w:szCs w:val="22"/>
        </w:rPr>
        <w:tab/>
        <w:t>33,33%</w:t>
      </w:r>
    </w:p>
    <w:p w:rsidR="00413C58" w:rsidRPr="001C5371" w:rsidRDefault="00413C58" w:rsidP="00413C58">
      <w:pPr>
        <w:rPr>
          <w:rFonts w:asciiTheme="minorHAnsi" w:hAnsiTheme="minorHAnsi" w:cstheme="minorHAnsi"/>
          <w:sz w:val="22"/>
          <w:szCs w:val="22"/>
        </w:rPr>
      </w:pPr>
      <w:r w:rsidRPr="001C5371">
        <w:rPr>
          <w:rFonts w:asciiTheme="minorHAnsi" w:hAnsiTheme="minorHAnsi" w:cstheme="minorHAnsi"/>
          <w:sz w:val="22"/>
          <w:szCs w:val="22"/>
        </w:rPr>
        <w:t>Jährlicher Abschreibungsbetrag:</w:t>
      </w:r>
      <w:r>
        <w:rPr>
          <w:rFonts w:asciiTheme="minorHAnsi" w:hAnsiTheme="minorHAnsi" w:cstheme="minorHAnsi"/>
          <w:sz w:val="22"/>
          <w:szCs w:val="22"/>
        </w:rPr>
        <w:tab/>
      </w:r>
      <w:r w:rsidRPr="001C5371">
        <w:rPr>
          <w:rFonts w:asciiTheme="minorHAnsi" w:hAnsiTheme="minorHAnsi" w:cstheme="minorHAnsi"/>
          <w:sz w:val="22"/>
          <w:szCs w:val="22"/>
        </w:rPr>
        <w:t>300 €</w:t>
      </w:r>
    </w:p>
    <w:p w:rsidR="00413C58" w:rsidRPr="001C5371" w:rsidRDefault="00413C58" w:rsidP="00413C58">
      <w:pPr>
        <w:rPr>
          <w:rFonts w:asciiTheme="minorHAnsi" w:hAnsiTheme="minorHAnsi" w:cstheme="minorHAnsi"/>
          <w:sz w:val="22"/>
          <w:szCs w:val="22"/>
        </w:rPr>
      </w:pPr>
      <w:r w:rsidRPr="001C5371">
        <w:rPr>
          <w:rFonts w:asciiTheme="minorHAnsi" w:hAnsiTheme="minorHAnsi" w:cstheme="minorHAnsi"/>
          <w:sz w:val="22"/>
          <w:szCs w:val="22"/>
        </w:rPr>
        <w:t>Nutzung für den Zuwendungszweck:</w:t>
      </w:r>
      <w:r>
        <w:rPr>
          <w:rFonts w:asciiTheme="minorHAnsi" w:hAnsiTheme="minorHAnsi" w:cstheme="minorHAnsi"/>
          <w:sz w:val="22"/>
          <w:szCs w:val="22"/>
        </w:rPr>
        <w:tab/>
      </w:r>
      <w:r w:rsidRPr="001C5371">
        <w:rPr>
          <w:rFonts w:asciiTheme="minorHAnsi" w:hAnsiTheme="minorHAnsi" w:cstheme="minorHAnsi"/>
          <w:sz w:val="22"/>
          <w:szCs w:val="22"/>
        </w:rPr>
        <w:t>01.01.2018 – 31.12.2018</w:t>
      </w:r>
    </w:p>
    <w:p w:rsidR="00413C58" w:rsidRPr="001C5371" w:rsidRDefault="00413C58" w:rsidP="00413C58">
      <w:pPr>
        <w:rPr>
          <w:rFonts w:asciiTheme="minorHAnsi" w:hAnsiTheme="minorHAnsi" w:cstheme="minorHAnsi"/>
          <w:sz w:val="22"/>
          <w:szCs w:val="22"/>
        </w:rPr>
      </w:pPr>
    </w:p>
    <w:p w:rsidR="006C10B9" w:rsidRPr="006C10B9" w:rsidRDefault="006C10B9" w:rsidP="00413C58">
      <w:pPr>
        <w:rPr>
          <w:rFonts w:asciiTheme="minorHAnsi" w:hAnsiTheme="minorHAnsi" w:cstheme="minorHAnsi"/>
          <w:sz w:val="16"/>
          <w:szCs w:val="16"/>
        </w:rPr>
      </w:pPr>
      <w:r>
        <w:rPr>
          <w:rFonts w:asciiTheme="minorHAnsi" w:hAnsiTheme="minorHAnsi" w:cstheme="minorHAnsi"/>
          <w:sz w:val="22"/>
          <w:szCs w:val="22"/>
        </w:rPr>
        <w:t>Abschreibung 2015:</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225 €</w:t>
      </w:r>
      <w:r>
        <w:rPr>
          <w:rFonts w:asciiTheme="minorHAnsi" w:hAnsiTheme="minorHAnsi" w:cstheme="minorHAnsi"/>
          <w:sz w:val="22"/>
          <w:szCs w:val="22"/>
        </w:rPr>
        <w:tab/>
      </w:r>
      <w:r w:rsidRPr="006C10B9">
        <w:rPr>
          <w:rFonts w:asciiTheme="minorHAnsi" w:hAnsiTheme="minorHAnsi" w:cstheme="minorHAnsi"/>
          <w:sz w:val="16"/>
          <w:szCs w:val="16"/>
        </w:rPr>
        <w:t>(300 € / 12 Monate x 9 Monate (April bis Dez = 9 Mon</w:t>
      </w:r>
      <w:r>
        <w:rPr>
          <w:rFonts w:asciiTheme="minorHAnsi" w:hAnsiTheme="minorHAnsi" w:cstheme="minorHAnsi"/>
          <w:sz w:val="16"/>
          <w:szCs w:val="16"/>
        </w:rPr>
        <w:t>.</w:t>
      </w:r>
      <w:r w:rsidRPr="006C10B9">
        <w:rPr>
          <w:rFonts w:asciiTheme="minorHAnsi" w:hAnsiTheme="minorHAnsi" w:cstheme="minorHAnsi"/>
          <w:sz w:val="16"/>
          <w:szCs w:val="16"/>
        </w:rPr>
        <w:t>) gem. § 7 Abs. 1 Satz 4 EStG)</w:t>
      </w:r>
    </w:p>
    <w:p w:rsidR="00413C58" w:rsidRPr="001C5371" w:rsidRDefault="00413C58" w:rsidP="00413C58">
      <w:pPr>
        <w:rPr>
          <w:rFonts w:asciiTheme="minorHAnsi" w:hAnsiTheme="minorHAnsi" w:cstheme="minorHAnsi"/>
          <w:sz w:val="22"/>
          <w:szCs w:val="22"/>
        </w:rPr>
      </w:pPr>
      <w:r w:rsidRPr="001C5371">
        <w:rPr>
          <w:rFonts w:asciiTheme="minorHAnsi" w:hAnsiTheme="minorHAnsi" w:cstheme="minorHAnsi"/>
          <w:sz w:val="22"/>
          <w:szCs w:val="22"/>
        </w:rPr>
        <w:t>Abschreibung 2016:</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5371">
        <w:rPr>
          <w:rFonts w:asciiTheme="minorHAnsi" w:hAnsiTheme="minorHAnsi" w:cstheme="minorHAnsi"/>
          <w:sz w:val="22"/>
          <w:szCs w:val="22"/>
        </w:rPr>
        <w:t>300 €</w:t>
      </w:r>
    </w:p>
    <w:p w:rsidR="00413C58" w:rsidRPr="001C5371" w:rsidRDefault="00413C58" w:rsidP="00413C58">
      <w:pPr>
        <w:rPr>
          <w:rFonts w:asciiTheme="minorHAnsi" w:hAnsiTheme="minorHAnsi" w:cstheme="minorHAnsi"/>
          <w:sz w:val="22"/>
          <w:szCs w:val="22"/>
        </w:rPr>
      </w:pPr>
      <w:r w:rsidRPr="001C5371">
        <w:rPr>
          <w:rFonts w:asciiTheme="minorHAnsi" w:hAnsiTheme="minorHAnsi" w:cstheme="minorHAnsi"/>
          <w:sz w:val="22"/>
          <w:szCs w:val="22"/>
        </w:rPr>
        <w:t>Abschreibung 2017:</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5371">
        <w:rPr>
          <w:rFonts w:asciiTheme="minorHAnsi" w:hAnsiTheme="minorHAnsi" w:cstheme="minorHAnsi"/>
          <w:sz w:val="22"/>
          <w:szCs w:val="22"/>
        </w:rPr>
        <w:t>300 €</w:t>
      </w:r>
    </w:p>
    <w:p w:rsidR="006C10B9" w:rsidRPr="006C10B9" w:rsidRDefault="00413C58" w:rsidP="006C10B9">
      <w:pPr>
        <w:rPr>
          <w:rFonts w:asciiTheme="minorHAnsi" w:hAnsiTheme="minorHAnsi" w:cstheme="minorHAnsi"/>
          <w:sz w:val="16"/>
          <w:szCs w:val="16"/>
        </w:rPr>
      </w:pPr>
      <w:r w:rsidRPr="00413C58">
        <w:rPr>
          <w:rFonts w:asciiTheme="minorHAnsi" w:hAnsiTheme="minorHAnsi" w:cstheme="minorHAnsi"/>
          <w:sz w:val="22"/>
          <w:szCs w:val="22"/>
          <w:u w:val="single"/>
        </w:rPr>
        <w:t>Abschreibung 2018:</w:t>
      </w:r>
      <w:r w:rsidRPr="00413C58">
        <w:rPr>
          <w:rFonts w:asciiTheme="minorHAnsi" w:hAnsiTheme="minorHAnsi" w:cstheme="minorHAnsi"/>
          <w:sz w:val="22"/>
          <w:szCs w:val="22"/>
        </w:rPr>
        <w:tab/>
      </w:r>
      <w:r w:rsidRPr="00413C58">
        <w:rPr>
          <w:rFonts w:asciiTheme="minorHAnsi" w:hAnsiTheme="minorHAnsi" w:cstheme="minorHAnsi"/>
          <w:sz w:val="22"/>
          <w:szCs w:val="22"/>
        </w:rPr>
        <w:tab/>
      </w:r>
      <w:r w:rsidRPr="00413C58">
        <w:rPr>
          <w:rFonts w:asciiTheme="minorHAnsi" w:hAnsiTheme="minorHAnsi" w:cstheme="minorHAnsi"/>
          <w:sz w:val="22"/>
          <w:szCs w:val="22"/>
        </w:rPr>
        <w:tab/>
      </w:r>
      <w:r w:rsidR="006C10B9">
        <w:rPr>
          <w:rFonts w:asciiTheme="minorHAnsi" w:hAnsiTheme="minorHAnsi" w:cstheme="minorHAnsi"/>
          <w:sz w:val="22"/>
          <w:szCs w:val="22"/>
        </w:rPr>
        <w:t xml:space="preserve">   </w:t>
      </w:r>
      <w:r w:rsidR="006C10B9">
        <w:rPr>
          <w:rFonts w:asciiTheme="minorHAnsi" w:hAnsiTheme="minorHAnsi" w:cstheme="minorHAnsi"/>
          <w:sz w:val="22"/>
          <w:szCs w:val="22"/>
          <w:u w:val="single"/>
        </w:rPr>
        <w:t>75</w:t>
      </w:r>
      <w:r w:rsidRPr="00413C58">
        <w:rPr>
          <w:rFonts w:asciiTheme="minorHAnsi" w:hAnsiTheme="minorHAnsi" w:cstheme="minorHAnsi"/>
          <w:sz w:val="22"/>
          <w:szCs w:val="22"/>
          <w:u w:val="single"/>
        </w:rPr>
        <w:t xml:space="preserve"> €</w:t>
      </w:r>
      <w:r w:rsidR="006C10B9" w:rsidRPr="006C10B9">
        <w:rPr>
          <w:rFonts w:asciiTheme="minorHAnsi" w:hAnsiTheme="minorHAnsi" w:cstheme="minorHAnsi"/>
          <w:sz w:val="22"/>
          <w:szCs w:val="22"/>
        </w:rPr>
        <w:tab/>
      </w:r>
      <w:r w:rsidR="006C10B9" w:rsidRPr="006C10B9">
        <w:rPr>
          <w:rFonts w:asciiTheme="minorHAnsi" w:hAnsiTheme="minorHAnsi" w:cstheme="minorHAnsi"/>
          <w:sz w:val="16"/>
          <w:szCs w:val="16"/>
        </w:rPr>
        <w:t>(verbleibende 3 Monate der Nutzungsdauer - 300 € / 12 Mon x 3 Mon (Jan bis März)</w:t>
      </w:r>
      <w:r w:rsidR="006C10B9">
        <w:rPr>
          <w:rFonts w:asciiTheme="minorHAnsi" w:hAnsiTheme="minorHAnsi" w:cstheme="minorHAnsi"/>
          <w:sz w:val="16"/>
          <w:szCs w:val="16"/>
        </w:rPr>
        <w:t>)</w:t>
      </w:r>
    </w:p>
    <w:p w:rsidR="00413C58" w:rsidRDefault="00413C58" w:rsidP="00413C58">
      <w:pPr>
        <w:rPr>
          <w:rFonts w:asciiTheme="minorHAnsi" w:hAnsiTheme="minorHAnsi" w:cstheme="minorHAnsi"/>
          <w:sz w:val="22"/>
          <w:szCs w:val="22"/>
          <w:u w:val="single"/>
        </w:rPr>
      </w:pPr>
    </w:p>
    <w:tbl>
      <w:tblPr>
        <w:tblW w:w="9916" w:type="dxa"/>
        <w:tblInd w:w="-3" w:type="dxa"/>
        <w:tblLayout w:type="fixed"/>
        <w:tblCellMar>
          <w:left w:w="0" w:type="dxa"/>
          <w:right w:w="0" w:type="dxa"/>
        </w:tblCellMar>
        <w:tblLook w:val="04A0" w:firstRow="1" w:lastRow="0" w:firstColumn="1" w:lastColumn="0" w:noHBand="0" w:noVBand="1"/>
      </w:tblPr>
      <w:tblGrid>
        <w:gridCol w:w="1269"/>
        <w:gridCol w:w="1276"/>
        <w:gridCol w:w="992"/>
        <w:gridCol w:w="774"/>
        <w:gridCol w:w="1221"/>
        <w:gridCol w:w="1124"/>
        <w:gridCol w:w="992"/>
        <w:gridCol w:w="1134"/>
        <w:gridCol w:w="1134"/>
      </w:tblGrid>
      <w:tr w:rsidR="00413C58" w:rsidRPr="00413C58" w:rsidTr="00B0165D">
        <w:trPr>
          <w:trHeight w:val="915"/>
        </w:trPr>
        <w:tc>
          <w:tcPr>
            <w:tcW w:w="1269"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13C58" w:rsidRPr="00413C58" w:rsidRDefault="00B0165D" w:rsidP="009F5FF2">
            <w:pPr>
              <w:jc w:val="center"/>
              <w:rPr>
                <w:rFonts w:asciiTheme="minorHAnsi" w:hAnsiTheme="minorHAnsi" w:cstheme="minorHAnsi"/>
                <w:color w:val="000000"/>
                <w:sz w:val="16"/>
                <w:szCs w:val="16"/>
              </w:rPr>
            </w:pPr>
            <w:r>
              <w:rPr>
                <w:rFonts w:asciiTheme="minorHAnsi" w:hAnsiTheme="minorHAnsi" w:cstheme="minorHAnsi"/>
                <w:color w:val="000000"/>
                <w:sz w:val="16"/>
                <w:szCs w:val="16"/>
              </w:rPr>
              <w:lastRenderedPageBreak/>
              <w:t>Wirtschaftsgut</w:t>
            </w:r>
            <w:r w:rsidR="00413C58" w:rsidRPr="00413C58">
              <w:rPr>
                <w:rFonts w:asciiTheme="minorHAnsi" w:hAnsiTheme="minorHAnsi" w:cstheme="minorHAnsi"/>
                <w:color w:val="000000"/>
                <w:sz w:val="16"/>
                <w:szCs w:val="16"/>
              </w:rPr>
              <w:t>/ Gegenstand</w:t>
            </w:r>
          </w:p>
        </w:tc>
        <w:tc>
          <w:tcPr>
            <w:tcW w:w="1276"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13C58" w:rsidRPr="00413C58" w:rsidRDefault="00413C58" w:rsidP="009F5FF2">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Anschaffung / Herstellungs- kosten ohne Ust</w:t>
            </w:r>
          </w:p>
        </w:tc>
        <w:tc>
          <w:tcPr>
            <w:tcW w:w="992"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13C58" w:rsidRPr="00413C58" w:rsidRDefault="00413C58" w:rsidP="009F5FF2">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Datum Anschaffung/ Herstellung</w:t>
            </w:r>
          </w:p>
        </w:tc>
        <w:tc>
          <w:tcPr>
            <w:tcW w:w="77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13C58" w:rsidRPr="00413C58" w:rsidRDefault="00413C58" w:rsidP="009F5FF2">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Nutzungs- dauer nach AfA- Tabelle (Jahre)</w:t>
            </w:r>
          </w:p>
        </w:tc>
        <w:tc>
          <w:tcPr>
            <w:tcW w:w="1221"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13C58" w:rsidRPr="00413C58" w:rsidRDefault="00413C58" w:rsidP="009F5FF2">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 xml:space="preserve">jährlicher AfA-Abschreibungs-satz </w:t>
            </w:r>
          </w:p>
        </w:tc>
        <w:tc>
          <w:tcPr>
            <w:tcW w:w="112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13C58" w:rsidRPr="00413C58" w:rsidRDefault="00413C58" w:rsidP="009F5FF2">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Abschreibungs</w:t>
            </w:r>
            <w:r>
              <w:rPr>
                <w:rFonts w:asciiTheme="minorHAnsi" w:hAnsiTheme="minorHAnsi" w:cstheme="minorHAnsi"/>
                <w:color w:val="000000"/>
                <w:sz w:val="16"/>
                <w:szCs w:val="16"/>
              </w:rPr>
              <w:t xml:space="preserve">- </w:t>
            </w:r>
            <w:r w:rsidRPr="00413C58">
              <w:rPr>
                <w:rFonts w:asciiTheme="minorHAnsi" w:hAnsiTheme="minorHAnsi" w:cstheme="minorHAnsi"/>
                <w:color w:val="000000"/>
                <w:sz w:val="16"/>
                <w:szCs w:val="16"/>
              </w:rPr>
              <w:t>betrag in 2018</w:t>
            </w:r>
          </w:p>
        </w:tc>
        <w:tc>
          <w:tcPr>
            <w:tcW w:w="2126"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13C58" w:rsidRPr="00413C58" w:rsidRDefault="00413C58" w:rsidP="009F5FF2">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Nutzungsdauer für den Zuwendungszweck</w:t>
            </w:r>
          </w:p>
        </w:tc>
        <w:tc>
          <w:tcPr>
            <w:tcW w:w="113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13C58" w:rsidRPr="00413C58" w:rsidRDefault="00413C58" w:rsidP="009F5FF2">
            <w:pPr>
              <w:jc w:val="center"/>
              <w:rPr>
                <w:rFonts w:asciiTheme="minorHAnsi" w:hAnsiTheme="minorHAnsi" w:cstheme="minorHAnsi"/>
                <w:color w:val="00B050"/>
                <w:sz w:val="16"/>
                <w:szCs w:val="16"/>
              </w:rPr>
            </w:pPr>
            <w:r>
              <w:rPr>
                <w:rFonts w:asciiTheme="minorHAnsi" w:hAnsiTheme="minorHAnsi" w:cstheme="minorHAnsi"/>
                <w:color w:val="00B050"/>
                <w:sz w:val="16"/>
                <w:szCs w:val="16"/>
              </w:rPr>
              <w:t>förderfähiger Abschreibungs</w:t>
            </w:r>
            <w:r w:rsidRPr="00413C58">
              <w:rPr>
                <w:rFonts w:asciiTheme="minorHAnsi" w:hAnsiTheme="minorHAnsi" w:cstheme="minorHAnsi"/>
                <w:color w:val="00B050"/>
                <w:sz w:val="16"/>
                <w:szCs w:val="16"/>
              </w:rPr>
              <w:t xml:space="preserve"> betrag in 2018</w:t>
            </w:r>
          </w:p>
        </w:tc>
      </w:tr>
      <w:tr w:rsidR="00413C58" w:rsidRPr="00413C58" w:rsidTr="00B0165D">
        <w:trPr>
          <w:trHeight w:val="259"/>
        </w:trPr>
        <w:tc>
          <w:tcPr>
            <w:tcW w:w="1269" w:type="dxa"/>
            <w:vMerge/>
            <w:tcBorders>
              <w:top w:val="single" w:sz="8" w:space="0" w:color="auto"/>
              <w:left w:val="single" w:sz="8" w:space="0" w:color="auto"/>
              <w:bottom w:val="single" w:sz="8" w:space="0" w:color="auto"/>
              <w:right w:val="single" w:sz="8" w:space="0" w:color="auto"/>
            </w:tcBorders>
            <w:vAlign w:val="center"/>
            <w:hideMark/>
          </w:tcPr>
          <w:p w:rsidR="00413C58" w:rsidRPr="00413C58" w:rsidRDefault="00413C58" w:rsidP="009F5FF2">
            <w:pPr>
              <w:rPr>
                <w:rFonts w:asciiTheme="minorHAnsi" w:eastAsiaTheme="minorHAnsi" w:hAnsiTheme="minorHAnsi" w:cstheme="minorHAnsi"/>
                <w:color w:val="000000"/>
                <w:sz w:val="16"/>
                <w:szCs w:val="16"/>
              </w:rPr>
            </w:pPr>
          </w:p>
        </w:tc>
        <w:tc>
          <w:tcPr>
            <w:tcW w:w="1276" w:type="dxa"/>
            <w:vMerge/>
            <w:tcBorders>
              <w:top w:val="single" w:sz="8" w:space="0" w:color="auto"/>
              <w:left w:val="nil"/>
              <w:bottom w:val="single" w:sz="8" w:space="0" w:color="auto"/>
              <w:right w:val="single" w:sz="8" w:space="0" w:color="auto"/>
            </w:tcBorders>
            <w:vAlign w:val="center"/>
            <w:hideMark/>
          </w:tcPr>
          <w:p w:rsidR="00413C58" w:rsidRPr="00413C58" w:rsidRDefault="00413C58" w:rsidP="009F5FF2">
            <w:pPr>
              <w:rPr>
                <w:rFonts w:asciiTheme="minorHAnsi" w:eastAsiaTheme="minorHAnsi" w:hAnsiTheme="minorHAnsi" w:cstheme="minorHAnsi"/>
                <w:color w:val="000000"/>
                <w:sz w:val="16"/>
                <w:szCs w:val="16"/>
              </w:rPr>
            </w:pPr>
          </w:p>
        </w:tc>
        <w:tc>
          <w:tcPr>
            <w:tcW w:w="992" w:type="dxa"/>
            <w:vMerge/>
            <w:tcBorders>
              <w:top w:val="single" w:sz="8" w:space="0" w:color="auto"/>
              <w:left w:val="nil"/>
              <w:bottom w:val="single" w:sz="8" w:space="0" w:color="auto"/>
              <w:right w:val="single" w:sz="8" w:space="0" w:color="auto"/>
            </w:tcBorders>
            <w:vAlign w:val="center"/>
            <w:hideMark/>
          </w:tcPr>
          <w:p w:rsidR="00413C58" w:rsidRPr="00413C58" w:rsidRDefault="00413C58" w:rsidP="009F5FF2">
            <w:pPr>
              <w:rPr>
                <w:rFonts w:asciiTheme="minorHAnsi" w:eastAsiaTheme="minorHAnsi" w:hAnsiTheme="minorHAnsi" w:cstheme="minorHAnsi"/>
                <w:color w:val="000000"/>
                <w:sz w:val="16"/>
                <w:szCs w:val="16"/>
              </w:rPr>
            </w:pPr>
          </w:p>
        </w:tc>
        <w:tc>
          <w:tcPr>
            <w:tcW w:w="774" w:type="dxa"/>
            <w:vMerge/>
            <w:tcBorders>
              <w:top w:val="single" w:sz="8" w:space="0" w:color="auto"/>
              <w:left w:val="nil"/>
              <w:bottom w:val="single" w:sz="8" w:space="0" w:color="auto"/>
              <w:right w:val="single" w:sz="8" w:space="0" w:color="auto"/>
            </w:tcBorders>
            <w:vAlign w:val="center"/>
            <w:hideMark/>
          </w:tcPr>
          <w:p w:rsidR="00413C58" w:rsidRPr="00413C58" w:rsidRDefault="00413C58" w:rsidP="009F5FF2">
            <w:pPr>
              <w:rPr>
                <w:rFonts w:asciiTheme="minorHAnsi" w:eastAsiaTheme="minorHAnsi" w:hAnsiTheme="minorHAnsi" w:cstheme="minorHAnsi"/>
                <w:color w:val="000000"/>
                <w:sz w:val="16"/>
                <w:szCs w:val="16"/>
              </w:rPr>
            </w:pPr>
          </w:p>
        </w:tc>
        <w:tc>
          <w:tcPr>
            <w:tcW w:w="1221" w:type="dxa"/>
            <w:vMerge/>
            <w:tcBorders>
              <w:top w:val="single" w:sz="8" w:space="0" w:color="auto"/>
              <w:left w:val="nil"/>
              <w:bottom w:val="single" w:sz="8" w:space="0" w:color="auto"/>
              <w:right w:val="single" w:sz="8" w:space="0" w:color="auto"/>
            </w:tcBorders>
            <w:vAlign w:val="center"/>
            <w:hideMark/>
          </w:tcPr>
          <w:p w:rsidR="00413C58" w:rsidRPr="00413C58" w:rsidRDefault="00413C58" w:rsidP="009F5FF2">
            <w:pPr>
              <w:rPr>
                <w:rFonts w:asciiTheme="minorHAnsi" w:eastAsiaTheme="minorHAnsi" w:hAnsiTheme="minorHAnsi" w:cstheme="minorHAnsi"/>
                <w:color w:val="000000"/>
                <w:sz w:val="16"/>
                <w:szCs w:val="16"/>
              </w:rPr>
            </w:pPr>
          </w:p>
        </w:tc>
        <w:tc>
          <w:tcPr>
            <w:tcW w:w="1124" w:type="dxa"/>
            <w:vMerge/>
            <w:tcBorders>
              <w:top w:val="single" w:sz="8" w:space="0" w:color="auto"/>
              <w:left w:val="nil"/>
              <w:bottom w:val="single" w:sz="8" w:space="0" w:color="auto"/>
              <w:right w:val="single" w:sz="8" w:space="0" w:color="auto"/>
            </w:tcBorders>
            <w:vAlign w:val="center"/>
            <w:hideMark/>
          </w:tcPr>
          <w:p w:rsidR="00413C58" w:rsidRPr="00413C58" w:rsidRDefault="00413C58" w:rsidP="009F5FF2">
            <w:pPr>
              <w:rPr>
                <w:rFonts w:asciiTheme="minorHAnsi" w:eastAsiaTheme="minorHAnsi" w:hAnsiTheme="minorHAnsi" w:cstheme="minorHAnsi"/>
                <w:color w:val="000000"/>
                <w:sz w:val="16"/>
                <w:szCs w:val="16"/>
              </w:rPr>
            </w:pP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13C58" w:rsidRPr="00413C58" w:rsidRDefault="00413C58" w:rsidP="009F5FF2">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vom</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13C58" w:rsidRPr="00413C58" w:rsidRDefault="00413C58" w:rsidP="009F5FF2">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bis</w:t>
            </w:r>
          </w:p>
        </w:tc>
        <w:tc>
          <w:tcPr>
            <w:tcW w:w="1134" w:type="dxa"/>
            <w:vMerge/>
            <w:tcBorders>
              <w:top w:val="single" w:sz="8" w:space="0" w:color="auto"/>
              <w:left w:val="nil"/>
              <w:bottom w:val="single" w:sz="8" w:space="0" w:color="auto"/>
              <w:right w:val="single" w:sz="8" w:space="0" w:color="auto"/>
            </w:tcBorders>
            <w:vAlign w:val="center"/>
            <w:hideMark/>
          </w:tcPr>
          <w:p w:rsidR="00413C58" w:rsidRPr="00413C58" w:rsidRDefault="00413C58" w:rsidP="009F5FF2">
            <w:pPr>
              <w:rPr>
                <w:rFonts w:asciiTheme="minorHAnsi" w:eastAsiaTheme="minorHAnsi" w:hAnsiTheme="minorHAnsi" w:cstheme="minorHAnsi"/>
                <w:color w:val="00B050"/>
                <w:sz w:val="16"/>
                <w:szCs w:val="16"/>
              </w:rPr>
            </w:pPr>
          </w:p>
        </w:tc>
      </w:tr>
      <w:tr w:rsidR="00413C58" w:rsidRPr="00413C58" w:rsidTr="00B0165D">
        <w:trPr>
          <w:trHeight w:val="510"/>
        </w:trPr>
        <w:tc>
          <w:tcPr>
            <w:tcW w:w="126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13C58" w:rsidRPr="00413C58" w:rsidRDefault="00413C58" w:rsidP="009F5FF2">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Notebook</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13C58" w:rsidRPr="00413C58" w:rsidRDefault="00413C58" w:rsidP="009F5FF2">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900,00 €</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13C58" w:rsidRPr="00413C58" w:rsidRDefault="006C10B9" w:rsidP="009F5FF2">
            <w:pPr>
              <w:jc w:val="center"/>
              <w:rPr>
                <w:rFonts w:asciiTheme="minorHAnsi" w:hAnsiTheme="minorHAnsi" w:cstheme="minorHAnsi"/>
                <w:color w:val="000000"/>
                <w:sz w:val="16"/>
                <w:szCs w:val="16"/>
              </w:rPr>
            </w:pPr>
            <w:r>
              <w:rPr>
                <w:rFonts w:asciiTheme="minorHAnsi" w:hAnsiTheme="minorHAnsi" w:cstheme="minorHAnsi"/>
                <w:color w:val="000000"/>
                <w:sz w:val="16"/>
                <w:szCs w:val="16"/>
              </w:rPr>
              <w:t>15.04.2015</w:t>
            </w:r>
          </w:p>
        </w:tc>
        <w:tc>
          <w:tcPr>
            <w:tcW w:w="77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13C58" w:rsidRPr="00413C58" w:rsidRDefault="00413C58" w:rsidP="009F5FF2">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3</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13C58" w:rsidRPr="00413C58" w:rsidRDefault="00BF0DA4" w:rsidP="009F5FF2">
            <w:pPr>
              <w:jc w:val="center"/>
              <w:rPr>
                <w:rFonts w:asciiTheme="minorHAnsi" w:hAnsiTheme="minorHAnsi" w:cstheme="minorHAnsi"/>
                <w:color w:val="000000"/>
                <w:sz w:val="16"/>
                <w:szCs w:val="16"/>
              </w:rPr>
            </w:pPr>
            <w:r>
              <w:rPr>
                <w:rFonts w:asciiTheme="minorHAnsi" w:hAnsiTheme="minorHAnsi" w:cstheme="minorHAnsi"/>
                <w:color w:val="000000"/>
                <w:sz w:val="16"/>
                <w:szCs w:val="16"/>
              </w:rPr>
              <w:t>33,33%</w:t>
            </w:r>
          </w:p>
        </w:tc>
        <w:tc>
          <w:tcPr>
            <w:tcW w:w="112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13C58" w:rsidRPr="00413C58" w:rsidRDefault="006C10B9" w:rsidP="009F5FF2">
            <w:pPr>
              <w:jc w:val="center"/>
              <w:rPr>
                <w:rFonts w:asciiTheme="minorHAnsi" w:hAnsiTheme="minorHAnsi" w:cstheme="minorHAnsi"/>
                <w:color w:val="000000"/>
                <w:sz w:val="16"/>
                <w:szCs w:val="16"/>
              </w:rPr>
            </w:pPr>
            <w:r>
              <w:rPr>
                <w:rFonts w:asciiTheme="minorHAnsi" w:hAnsiTheme="minorHAnsi" w:cstheme="minorHAnsi"/>
                <w:color w:val="000000"/>
                <w:sz w:val="16"/>
                <w:szCs w:val="16"/>
              </w:rPr>
              <w:t>75</w:t>
            </w:r>
            <w:r w:rsidR="00413C58" w:rsidRPr="00413C58">
              <w:rPr>
                <w:rFonts w:asciiTheme="minorHAnsi" w:hAnsiTheme="minorHAnsi" w:cstheme="minorHAnsi"/>
                <w:color w:val="000000"/>
                <w:sz w:val="16"/>
                <w:szCs w:val="16"/>
              </w:rPr>
              <w:t xml:space="preserve">,00 € </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13C58" w:rsidRPr="00413C58" w:rsidRDefault="00413C58" w:rsidP="009F5FF2">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01.01.2018</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13C58" w:rsidRDefault="00413C58" w:rsidP="009F5FF2">
            <w:pPr>
              <w:jc w:val="center"/>
              <w:rPr>
                <w:rFonts w:asciiTheme="minorHAnsi" w:hAnsiTheme="minorHAnsi" w:cstheme="minorHAnsi"/>
                <w:color w:val="000000"/>
                <w:sz w:val="16"/>
                <w:szCs w:val="16"/>
              </w:rPr>
            </w:pPr>
            <w:r>
              <w:rPr>
                <w:rFonts w:asciiTheme="minorHAnsi" w:hAnsiTheme="minorHAnsi" w:cstheme="minorHAnsi"/>
                <w:color w:val="000000"/>
                <w:sz w:val="16"/>
                <w:szCs w:val="16"/>
              </w:rPr>
              <w:t>31</w:t>
            </w:r>
            <w:r w:rsidRPr="00413C58">
              <w:rPr>
                <w:rFonts w:asciiTheme="minorHAnsi" w:hAnsiTheme="minorHAnsi" w:cstheme="minorHAnsi"/>
                <w:color w:val="000000"/>
                <w:sz w:val="16"/>
                <w:szCs w:val="16"/>
              </w:rPr>
              <w:t>.</w:t>
            </w:r>
            <w:r>
              <w:rPr>
                <w:rFonts w:asciiTheme="minorHAnsi" w:hAnsiTheme="minorHAnsi" w:cstheme="minorHAnsi"/>
                <w:color w:val="000000"/>
                <w:sz w:val="16"/>
                <w:szCs w:val="16"/>
              </w:rPr>
              <w:t>12</w:t>
            </w:r>
            <w:r w:rsidRPr="00413C58">
              <w:rPr>
                <w:rFonts w:asciiTheme="minorHAnsi" w:hAnsiTheme="minorHAnsi" w:cstheme="minorHAnsi"/>
                <w:color w:val="000000"/>
                <w:sz w:val="16"/>
                <w:szCs w:val="16"/>
              </w:rPr>
              <w:t>.2018</w:t>
            </w:r>
          </w:p>
          <w:p w:rsidR="006C10B9" w:rsidRDefault="006C10B9" w:rsidP="009F5FF2">
            <w:pPr>
              <w:jc w:val="center"/>
              <w:rPr>
                <w:rFonts w:asciiTheme="minorHAnsi" w:hAnsiTheme="minorHAnsi" w:cstheme="minorHAnsi"/>
                <w:color w:val="000000"/>
                <w:sz w:val="16"/>
                <w:szCs w:val="16"/>
              </w:rPr>
            </w:pPr>
          </w:p>
          <w:p w:rsidR="006C10B9" w:rsidRPr="00413C58" w:rsidRDefault="006C10B9" w:rsidP="006C10B9">
            <w:pPr>
              <w:jc w:val="center"/>
              <w:rPr>
                <w:rFonts w:asciiTheme="minorHAnsi" w:hAnsiTheme="minorHAnsi" w:cstheme="minorHAnsi"/>
                <w:color w:val="000000"/>
                <w:sz w:val="16"/>
                <w:szCs w:val="16"/>
              </w:rPr>
            </w:pPr>
            <w:r>
              <w:rPr>
                <w:rFonts w:asciiTheme="minorHAnsi" w:hAnsiTheme="minorHAnsi" w:cstheme="minorHAnsi"/>
                <w:color w:val="000000"/>
                <w:sz w:val="16"/>
                <w:szCs w:val="16"/>
              </w:rPr>
              <w:t>(abschreibungsrelevant bis 31.03.2018)</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13C58" w:rsidRPr="00413C58" w:rsidRDefault="006C10B9" w:rsidP="009F5FF2">
            <w:pPr>
              <w:jc w:val="center"/>
              <w:rPr>
                <w:rFonts w:asciiTheme="minorHAnsi" w:hAnsiTheme="minorHAnsi" w:cstheme="minorHAnsi"/>
                <w:color w:val="00B050"/>
                <w:sz w:val="16"/>
                <w:szCs w:val="16"/>
              </w:rPr>
            </w:pPr>
            <w:r>
              <w:rPr>
                <w:rFonts w:asciiTheme="minorHAnsi" w:hAnsiTheme="minorHAnsi" w:cstheme="minorHAnsi"/>
                <w:color w:val="00B050"/>
                <w:sz w:val="16"/>
                <w:szCs w:val="16"/>
              </w:rPr>
              <w:t>75</w:t>
            </w:r>
            <w:r w:rsidR="00413C58" w:rsidRPr="00413C58">
              <w:rPr>
                <w:rFonts w:asciiTheme="minorHAnsi" w:hAnsiTheme="minorHAnsi" w:cstheme="minorHAnsi"/>
                <w:color w:val="00B050"/>
                <w:sz w:val="16"/>
                <w:szCs w:val="16"/>
              </w:rPr>
              <w:t>€</w:t>
            </w:r>
          </w:p>
        </w:tc>
      </w:tr>
    </w:tbl>
    <w:p w:rsidR="00413C58" w:rsidRPr="001C5371" w:rsidRDefault="00413C58" w:rsidP="00413C58">
      <w:pPr>
        <w:rPr>
          <w:rFonts w:asciiTheme="minorHAnsi" w:eastAsiaTheme="minorHAnsi" w:hAnsiTheme="minorHAnsi" w:cstheme="minorHAnsi"/>
          <w:sz w:val="22"/>
          <w:szCs w:val="22"/>
          <w:lang w:eastAsia="en-US"/>
        </w:rPr>
      </w:pPr>
    </w:p>
    <w:p w:rsidR="00413C58" w:rsidRDefault="00413C58" w:rsidP="00413C58">
      <w:pPr>
        <w:rPr>
          <w:rFonts w:asciiTheme="minorHAnsi" w:hAnsiTheme="minorHAnsi" w:cstheme="minorHAnsi"/>
          <w:i/>
          <w:iCs/>
          <w:sz w:val="22"/>
          <w:szCs w:val="22"/>
          <w:u w:val="single"/>
        </w:rPr>
      </w:pPr>
      <w:r w:rsidRPr="006C10B9">
        <w:rPr>
          <w:rFonts w:asciiTheme="minorHAnsi" w:hAnsiTheme="minorHAnsi" w:cstheme="minorHAnsi"/>
          <w:i/>
          <w:iCs/>
          <w:sz w:val="22"/>
          <w:szCs w:val="22"/>
          <w:u w:val="single"/>
        </w:rPr>
        <w:t xml:space="preserve">Ergebnis Beispiel </w:t>
      </w:r>
      <w:r w:rsidR="006C10B9" w:rsidRPr="006C10B9">
        <w:rPr>
          <w:rFonts w:asciiTheme="minorHAnsi" w:hAnsiTheme="minorHAnsi" w:cstheme="minorHAnsi"/>
          <w:i/>
          <w:iCs/>
          <w:sz w:val="22"/>
          <w:szCs w:val="22"/>
          <w:u w:val="single"/>
        </w:rPr>
        <w:t>2</w:t>
      </w:r>
      <w:r w:rsidRPr="006C10B9">
        <w:rPr>
          <w:rFonts w:asciiTheme="minorHAnsi" w:hAnsiTheme="minorHAnsi" w:cstheme="minorHAnsi"/>
          <w:i/>
          <w:iCs/>
          <w:sz w:val="22"/>
          <w:szCs w:val="22"/>
          <w:u w:val="single"/>
        </w:rPr>
        <w:t>: förderfähige</w:t>
      </w:r>
      <w:r w:rsidR="00B0165D">
        <w:rPr>
          <w:rFonts w:asciiTheme="minorHAnsi" w:hAnsiTheme="minorHAnsi" w:cstheme="minorHAnsi"/>
          <w:i/>
          <w:iCs/>
          <w:sz w:val="22"/>
          <w:szCs w:val="22"/>
          <w:u w:val="single"/>
        </w:rPr>
        <w:t>r</w:t>
      </w:r>
      <w:r w:rsidRPr="006C10B9">
        <w:rPr>
          <w:rFonts w:asciiTheme="minorHAnsi" w:hAnsiTheme="minorHAnsi" w:cstheme="minorHAnsi"/>
          <w:i/>
          <w:iCs/>
          <w:sz w:val="22"/>
          <w:szCs w:val="22"/>
          <w:u w:val="single"/>
        </w:rPr>
        <w:t xml:space="preserve"> Abschreibungs</w:t>
      </w:r>
      <w:r w:rsidR="006C10B9">
        <w:rPr>
          <w:rFonts w:asciiTheme="minorHAnsi" w:hAnsiTheme="minorHAnsi" w:cstheme="minorHAnsi"/>
          <w:i/>
          <w:iCs/>
          <w:sz w:val="22"/>
          <w:szCs w:val="22"/>
          <w:u w:val="single"/>
        </w:rPr>
        <w:t>be</w:t>
      </w:r>
      <w:r w:rsidRPr="006C10B9">
        <w:rPr>
          <w:rFonts w:asciiTheme="minorHAnsi" w:hAnsiTheme="minorHAnsi" w:cstheme="minorHAnsi"/>
          <w:i/>
          <w:iCs/>
          <w:sz w:val="22"/>
          <w:szCs w:val="22"/>
          <w:u w:val="single"/>
        </w:rPr>
        <w:t xml:space="preserve">trag </w:t>
      </w:r>
      <w:r w:rsidR="006C10B9" w:rsidRPr="006C10B9">
        <w:rPr>
          <w:rFonts w:asciiTheme="minorHAnsi" w:hAnsiTheme="minorHAnsi" w:cstheme="minorHAnsi"/>
          <w:i/>
          <w:iCs/>
          <w:sz w:val="22"/>
          <w:szCs w:val="22"/>
          <w:u w:val="single"/>
        </w:rPr>
        <w:t>75</w:t>
      </w:r>
      <w:r w:rsidRPr="006C10B9">
        <w:rPr>
          <w:rFonts w:asciiTheme="minorHAnsi" w:hAnsiTheme="minorHAnsi" w:cstheme="minorHAnsi"/>
          <w:i/>
          <w:iCs/>
          <w:sz w:val="22"/>
          <w:szCs w:val="22"/>
          <w:u w:val="single"/>
        </w:rPr>
        <w:t xml:space="preserve"> € in 2018</w:t>
      </w:r>
    </w:p>
    <w:p w:rsidR="00FE1F97" w:rsidRDefault="00FE1F97" w:rsidP="00413C58">
      <w:pPr>
        <w:rPr>
          <w:rFonts w:asciiTheme="minorHAnsi" w:hAnsiTheme="minorHAnsi" w:cstheme="minorHAnsi"/>
          <w:i/>
          <w:iCs/>
          <w:sz w:val="22"/>
          <w:szCs w:val="22"/>
          <w:u w:val="single"/>
        </w:rPr>
      </w:pPr>
    </w:p>
    <w:p w:rsidR="00FE1F97" w:rsidRDefault="00FE1F97" w:rsidP="00413C58">
      <w:pPr>
        <w:rPr>
          <w:rFonts w:asciiTheme="minorHAnsi" w:hAnsiTheme="minorHAnsi" w:cstheme="minorHAnsi"/>
          <w:i/>
          <w:iCs/>
          <w:sz w:val="22"/>
          <w:szCs w:val="22"/>
          <w:u w:val="single"/>
        </w:rPr>
      </w:pPr>
    </w:p>
    <w:p w:rsidR="001C5371" w:rsidRDefault="001C5371" w:rsidP="001C5371">
      <w:pPr>
        <w:rPr>
          <w:rFonts w:asciiTheme="minorHAnsi" w:hAnsiTheme="minorHAnsi" w:cstheme="minorHAnsi"/>
          <w:sz w:val="22"/>
          <w:szCs w:val="22"/>
        </w:rPr>
      </w:pPr>
      <w:r w:rsidRPr="001C5371">
        <w:rPr>
          <w:rFonts w:asciiTheme="minorHAnsi" w:hAnsiTheme="minorHAnsi" w:cstheme="minorHAnsi"/>
          <w:b/>
          <w:bCs/>
          <w:sz w:val="22"/>
          <w:szCs w:val="22"/>
          <w:u w:val="single"/>
        </w:rPr>
        <w:t xml:space="preserve">Beispiel 3: </w:t>
      </w:r>
      <w:r w:rsidRPr="00DB0541">
        <w:rPr>
          <w:rFonts w:asciiTheme="minorHAnsi" w:hAnsiTheme="minorHAnsi" w:cstheme="minorHAnsi"/>
          <w:b/>
          <w:bCs/>
          <w:sz w:val="22"/>
          <w:szCs w:val="22"/>
          <w:u w:val="single"/>
        </w:rPr>
        <w:t xml:space="preserve">lineare </w:t>
      </w:r>
      <w:r w:rsidRPr="00DB0541">
        <w:rPr>
          <w:rFonts w:asciiTheme="minorHAnsi" w:hAnsiTheme="minorHAnsi" w:cstheme="minorHAnsi"/>
          <w:b/>
          <w:bCs/>
          <w:color w:val="FF0000"/>
          <w:sz w:val="22"/>
          <w:szCs w:val="22"/>
          <w:u w:val="single"/>
        </w:rPr>
        <w:t>zeitanteilige</w:t>
      </w:r>
      <w:r w:rsidRPr="00DB0541">
        <w:rPr>
          <w:rFonts w:asciiTheme="minorHAnsi" w:hAnsiTheme="minorHAnsi" w:cstheme="minorHAnsi"/>
          <w:b/>
          <w:bCs/>
          <w:sz w:val="22"/>
          <w:szCs w:val="22"/>
          <w:u w:val="single"/>
        </w:rPr>
        <w:t xml:space="preserve"> Abschreibung mit lediglich </w:t>
      </w:r>
      <w:r w:rsidRPr="00DB0541">
        <w:rPr>
          <w:rFonts w:asciiTheme="minorHAnsi" w:hAnsiTheme="minorHAnsi" w:cstheme="minorHAnsi"/>
          <w:b/>
          <w:bCs/>
          <w:color w:val="FF0000"/>
          <w:sz w:val="22"/>
          <w:szCs w:val="22"/>
          <w:u w:val="single"/>
        </w:rPr>
        <w:t xml:space="preserve">zeitweiliger Nutzung für den Förderzweck </w:t>
      </w:r>
      <w:r w:rsidRPr="001C5371">
        <w:rPr>
          <w:rFonts w:asciiTheme="minorHAnsi" w:hAnsiTheme="minorHAnsi" w:cstheme="minorHAnsi"/>
          <w:b/>
          <w:bCs/>
          <w:sz w:val="22"/>
          <w:szCs w:val="22"/>
          <w:u w:val="single"/>
        </w:rPr>
        <w:t xml:space="preserve">in 2018 </w:t>
      </w:r>
    </w:p>
    <w:p w:rsidR="00DB0541" w:rsidRPr="001C5371" w:rsidRDefault="00DB0541" w:rsidP="00DB0541">
      <w:pPr>
        <w:rPr>
          <w:rFonts w:asciiTheme="minorHAnsi" w:hAnsiTheme="minorHAnsi" w:cstheme="minorHAnsi"/>
          <w:sz w:val="22"/>
          <w:szCs w:val="22"/>
        </w:rPr>
      </w:pPr>
      <w:r w:rsidRPr="001C5371">
        <w:rPr>
          <w:rFonts w:asciiTheme="minorHAnsi" w:hAnsiTheme="minorHAnsi" w:cstheme="minorHAnsi"/>
          <w:sz w:val="22"/>
          <w:szCs w:val="22"/>
        </w:rPr>
        <w:t>Anschaffung eines Notebooks.</w:t>
      </w:r>
    </w:p>
    <w:p w:rsidR="00DB0541" w:rsidRPr="001C5371" w:rsidRDefault="00DB0541" w:rsidP="00DB0541">
      <w:pPr>
        <w:rPr>
          <w:rFonts w:asciiTheme="minorHAnsi" w:hAnsiTheme="minorHAnsi" w:cstheme="minorHAnsi"/>
          <w:sz w:val="22"/>
          <w:szCs w:val="22"/>
        </w:rPr>
      </w:pPr>
    </w:p>
    <w:p w:rsidR="00DB0541" w:rsidRPr="001C5371" w:rsidRDefault="00DB0541" w:rsidP="00DB0541">
      <w:pPr>
        <w:rPr>
          <w:rFonts w:asciiTheme="minorHAnsi" w:hAnsiTheme="minorHAnsi" w:cstheme="minorHAnsi"/>
          <w:sz w:val="22"/>
          <w:szCs w:val="22"/>
        </w:rPr>
      </w:pPr>
      <w:r w:rsidRPr="001C5371">
        <w:rPr>
          <w:rFonts w:asciiTheme="minorHAnsi" w:hAnsiTheme="minorHAnsi" w:cstheme="minorHAnsi"/>
          <w:sz w:val="22"/>
          <w:szCs w:val="22"/>
        </w:rPr>
        <w:t>Anschaffungskosten ohne USt.:</w:t>
      </w:r>
      <w:r>
        <w:rPr>
          <w:rFonts w:asciiTheme="minorHAnsi" w:hAnsiTheme="minorHAnsi" w:cstheme="minorHAnsi"/>
          <w:sz w:val="22"/>
          <w:szCs w:val="22"/>
        </w:rPr>
        <w:tab/>
      </w:r>
      <w:r>
        <w:rPr>
          <w:rFonts w:asciiTheme="minorHAnsi" w:hAnsiTheme="minorHAnsi" w:cstheme="minorHAnsi"/>
          <w:sz w:val="22"/>
          <w:szCs w:val="22"/>
        </w:rPr>
        <w:tab/>
      </w:r>
      <w:r w:rsidRPr="001C5371">
        <w:rPr>
          <w:rFonts w:asciiTheme="minorHAnsi" w:hAnsiTheme="minorHAnsi" w:cstheme="minorHAnsi"/>
          <w:sz w:val="22"/>
          <w:szCs w:val="22"/>
        </w:rPr>
        <w:t>900 €</w:t>
      </w:r>
    </w:p>
    <w:p w:rsidR="00DB0541" w:rsidRPr="001C5371" w:rsidRDefault="00DB0541" w:rsidP="00DB0541">
      <w:pPr>
        <w:rPr>
          <w:rFonts w:asciiTheme="minorHAnsi" w:hAnsiTheme="minorHAnsi" w:cstheme="minorHAnsi"/>
          <w:sz w:val="22"/>
          <w:szCs w:val="22"/>
        </w:rPr>
      </w:pPr>
      <w:r w:rsidRPr="001C5371">
        <w:rPr>
          <w:rFonts w:asciiTheme="minorHAnsi" w:hAnsiTheme="minorHAnsi" w:cstheme="minorHAnsi"/>
          <w:sz w:val="22"/>
          <w:szCs w:val="22"/>
        </w:rPr>
        <w:t>Anschaffungsdatum:</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15.04.201</w:t>
      </w:r>
      <w:r w:rsidR="006A5784">
        <w:rPr>
          <w:rFonts w:asciiTheme="minorHAnsi" w:hAnsiTheme="minorHAnsi" w:cstheme="minorHAnsi"/>
          <w:sz w:val="22"/>
          <w:szCs w:val="22"/>
        </w:rPr>
        <w:t>8</w:t>
      </w:r>
    </w:p>
    <w:p w:rsidR="00DB0541" w:rsidRPr="001C5371" w:rsidRDefault="00DB0541" w:rsidP="00DB0541">
      <w:pPr>
        <w:rPr>
          <w:rFonts w:asciiTheme="minorHAnsi" w:hAnsiTheme="minorHAnsi" w:cstheme="minorHAnsi"/>
          <w:sz w:val="22"/>
          <w:szCs w:val="22"/>
        </w:rPr>
      </w:pPr>
      <w:r w:rsidRPr="001C5371">
        <w:rPr>
          <w:rFonts w:asciiTheme="minorHAnsi" w:hAnsiTheme="minorHAnsi" w:cstheme="minorHAnsi"/>
          <w:sz w:val="22"/>
          <w:szCs w:val="22"/>
        </w:rPr>
        <w:t>Nutzungsdauer lt. AfA-Tabelle:</w:t>
      </w:r>
      <w:r>
        <w:rPr>
          <w:rFonts w:asciiTheme="minorHAnsi" w:hAnsiTheme="minorHAnsi" w:cstheme="minorHAnsi"/>
          <w:sz w:val="22"/>
          <w:szCs w:val="22"/>
        </w:rPr>
        <w:tab/>
      </w:r>
      <w:r>
        <w:rPr>
          <w:rFonts w:asciiTheme="minorHAnsi" w:hAnsiTheme="minorHAnsi" w:cstheme="minorHAnsi"/>
          <w:sz w:val="22"/>
          <w:szCs w:val="22"/>
        </w:rPr>
        <w:tab/>
      </w:r>
      <w:r w:rsidRPr="001C5371">
        <w:rPr>
          <w:rFonts w:asciiTheme="minorHAnsi" w:hAnsiTheme="minorHAnsi" w:cstheme="minorHAnsi"/>
          <w:sz w:val="22"/>
          <w:szCs w:val="22"/>
        </w:rPr>
        <w:t>3 Jahre = 36 Monate</w:t>
      </w:r>
    </w:p>
    <w:p w:rsidR="00DB0541" w:rsidRDefault="00DB0541" w:rsidP="00DB0541">
      <w:pPr>
        <w:rPr>
          <w:rFonts w:asciiTheme="minorHAnsi" w:hAnsiTheme="minorHAnsi" w:cstheme="minorHAnsi"/>
          <w:sz w:val="22"/>
          <w:szCs w:val="22"/>
        </w:rPr>
      </w:pPr>
      <w:r>
        <w:rPr>
          <w:rFonts w:asciiTheme="minorHAnsi" w:hAnsiTheme="minorHAnsi" w:cstheme="minorHAnsi"/>
          <w:sz w:val="22"/>
          <w:szCs w:val="22"/>
        </w:rPr>
        <w:t>Beginn AfA: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01.04.201</w:t>
      </w:r>
      <w:r w:rsidR="006A5784">
        <w:rPr>
          <w:rFonts w:asciiTheme="minorHAnsi" w:hAnsiTheme="minorHAnsi" w:cstheme="minorHAnsi"/>
          <w:sz w:val="22"/>
          <w:szCs w:val="22"/>
        </w:rPr>
        <w:t>8</w:t>
      </w:r>
    </w:p>
    <w:p w:rsidR="00DB0541" w:rsidRPr="001C5371" w:rsidRDefault="00DB0541" w:rsidP="00DB0541">
      <w:pPr>
        <w:rPr>
          <w:rFonts w:asciiTheme="minorHAnsi" w:hAnsiTheme="minorHAnsi" w:cstheme="minorHAnsi"/>
          <w:sz w:val="22"/>
          <w:szCs w:val="22"/>
        </w:rPr>
      </w:pPr>
      <w:r w:rsidRPr="001C5371">
        <w:rPr>
          <w:rFonts w:asciiTheme="minorHAnsi" w:hAnsiTheme="minorHAnsi" w:cstheme="minorHAnsi"/>
          <w:sz w:val="22"/>
          <w:szCs w:val="22"/>
        </w:rPr>
        <w:t xml:space="preserve">Ende </w:t>
      </w:r>
      <w:r>
        <w:rPr>
          <w:rFonts w:asciiTheme="minorHAnsi" w:hAnsiTheme="minorHAnsi" w:cstheme="minorHAnsi"/>
          <w:sz w:val="22"/>
          <w:szCs w:val="22"/>
        </w:rPr>
        <w:t>AfA</w:t>
      </w:r>
      <w:r w:rsidRPr="001C5371">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5371">
        <w:rPr>
          <w:rFonts w:asciiTheme="minorHAnsi" w:hAnsiTheme="minorHAnsi" w:cstheme="minorHAnsi"/>
          <w:sz w:val="22"/>
          <w:szCs w:val="22"/>
        </w:rPr>
        <w:t>31.</w:t>
      </w:r>
      <w:r>
        <w:rPr>
          <w:rFonts w:asciiTheme="minorHAnsi" w:hAnsiTheme="minorHAnsi" w:cstheme="minorHAnsi"/>
          <w:sz w:val="22"/>
          <w:szCs w:val="22"/>
        </w:rPr>
        <w:t>03</w:t>
      </w:r>
      <w:r w:rsidRPr="001C5371">
        <w:rPr>
          <w:rFonts w:asciiTheme="minorHAnsi" w:hAnsiTheme="minorHAnsi" w:cstheme="minorHAnsi"/>
          <w:sz w:val="22"/>
          <w:szCs w:val="22"/>
        </w:rPr>
        <w:t>.20</w:t>
      </w:r>
      <w:r w:rsidR="006A5784">
        <w:rPr>
          <w:rFonts w:asciiTheme="minorHAnsi" w:hAnsiTheme="minorHAnsi" w:cstheme="minorHAnsi"/>
          <w:sz w:val="22"/>
          <w:szCs w:val="22"/>
        </w:rPr>
        <w:t>21</w:t>
      </w:r>
    </w:p>
    <w:p w:rsidR="00DB0541" w:rsidRPr="001C5371" w:rsidRDefault="00DB0541" w:rsidP="00DB0541">
      <w:pPr>
        <w:rPr>
          <w:rFonts w:asciiTheme="minorHAnsi" w:hAnsiTheme="minorHAnsi" w:cstheme="minorHAnsi"/>
          <w:sz w:val="22"/>
          <w:szCs w:val="22"/>
        </w:rPr>
      </w:pPr>
      <w:r w:rsidRPr="001C5371">
        <w:rPr>
          <w:rFonts w:asciiTheme="minorHAnsi" w:hAnsiTheme="minorHAnsi" w:cstheme="minorHAnsi"/>
          <w:sz w:val="22"/>
          <w:szCs w:val="22"/>
        </w:rPr>
        <w:t>Jährlicher Abschreibungssatz:</w:t>
      </w:r>
      <w:r>
        <w:rPr>
          <w:rFonts w:asciiTheme="minorHAnsi" w:hAnsiTheme="minorHAnsi" w:cstheme="minorHAnsi"/>
          <w:sz w:val="22"/>
          <w:szCs w:val="22"/>
        </w:rPr>
        <w:tab/>
      </w:r>
      <w:r>
        <w:rPr>
          <w:rFonts w:asciiTheme="minorHAnsi" w:hAnsiTheme="minorHAnsi" w:cstheme="minorHAnsi"/>
          <w:sz w:val="22"/>
          <w:szCs w:val="22"/>
        </w:rPr>
        <w:tab/>
        <w:t>33,33%</w:t>
      </w:r>
    </w:p>
    <w:p w:rsidR="00DB0541" w:rsidRPr="001C5371" w:rsidRDefault="00DB0541" w:rsidP="00DB0541">
      <w:pPr>
        <w:rPr>
          <w:rFonts w:asciiTheme="minorHAnsi" w:hAnsiTheme="minorHAnsi" w:cstheme="minorHAnsi"/>
          <w:sz w:val="22"/>
          <w:szCs w:val="22"/>
        </w:rPr>
      </w:pPr>
      <w:r w:rsidRPr="001C5371">
        <w:rPr>
          <w:rFonts w:asciiTheme="minorHAnsi" w:hAnsiTheme="minorHAnsi" w:cstheme="minorHAnsi"/>
          <w:sz w:val="22"/>
          <w:szCs w:val="22"/>
        </w:rPr>
        <w:t>Jährlicher Abschreibungsbetrag:</w:t>
      </w:r>
      <w:r>
        <w:rPr>
          <w:rFonts w:asciiTheme="minorHAnsi" w:hAnsiTheme="minorHAnsi" w:cstheme="minorHAnsi"/>
          <w:sz w:val="22"/>
          <w:szCs w:val="22"/>
        </w:rPr>
        <w:tab/>
      </w:r>
      <w:r w:rsidRPr="001C5371">
        <w:rPr>
          <w:rFonts w:asciiTheme="minorHAnsi" w:hAnsiTheme="minorHAnsi" w:cstheme="minorHAnsi"/>
          <w:sz w:val="22"/>
          <w:szCs w:val="22"/>
        </w:rPr>
        <w:t>300 €</w:t>
      </w:r>
    </w:p>
    <w:p w:rsidR="00DB0541" w:rsidRPr="001C5371" w:rsidRDefault="00DB0541" w:rsidP="00DB0541">
      <w:pPr>
        <w:rPr>
          <w:rFonts w:asciiTheme="minorHAnsi" w:hAnsiTheme="minorHAnsi" w:cstheme="minorHAnsi"/>
          <w:sz w:val="22"/>
          <w:szCs w:val="22"/>
        </w:rPr>
      </w:pPr>
      <w:r w:rsidRPr="001C5371">
        <w:rPr>
          <w:rFonts w:asciiTheme="minorHAnsi" w:hAnsiTheme="minorHAnsi" w:cstheme="minorHAnsi"/>
          <w:sz w:val="22"/>
          <w:szCs w:val="22"/>
        </w:rPr>
        <w:t>Nutzung für den Zuwendungszweck:</w:t>
      </w:r>
      <w:r>
        <w:rPr>
          <w:rFonts w:asciiTheme="minorHAnsi" w:hAnsiTheme="minorHAnsi" w:cstheme="minorHAnsi"/>
          <w:sz w:val="22"/>
          <w:szCs w:val="22"/>
        </w:rPr>
        <w:tab/>
      </w:r>
      <w:r w:rsidRPr="001C5371">
        <w:rPr>
          <w:rFonts w:asciiTheme="minorHAnsi" w:hAnsiTheme="minorHAnsi" w:cstheme="minorHAnsi"/>
          <w:sz w:val="22"/>
          <w:szCs w:val="22"/>
        </w:rPr>
        <w:t>01.0</w:t>
      </w:r>
      <w:r w:rsidR="006A5784">
        <w:rPr>
          <w:rFonts w:asciiTheme="minorHAnsi" w:hAnsiTheme="minorHAnsi" w:cstheme="minorHAnsi"/>
          <w:sz w:val="22"/>
          <w:szCs w:val="22"/>
        </w:rPr>
        <w:t>5</w:t>
      </w:r>
      <w:r w:rsidRPr="001C5371">
        <w:rPr>
          <w:rFonts w:asciiTheme="minorHAnsi" w:hAnsiTheme="minorHAnsi" w:cstheme="minorHAnsi"/>
          <w:sz w:val="22"/>
          <w:szCs w:val="22"/>
        </w:rPr>
        <w:t xml:space="preserve">.2018 – </w:t>
      </w:r>
      <w:r w:rsidRPr="00DB0541">
        <w:rPr>
          <w:rFonts w:asciiTheme="minorHAnsi" w:hAnsiTheme="minorHAnsi" w:cstheme="minorHAnsi"/>
          <w:color w:val="FF0000"/>
          <w:sz w:val="22"/>
          <w:szCs w:val="22"/>
        </w:rPr>
        <w:t>25.0</w:t>
      </w:r>
      <w:r w:rsidR="006A5784">
        <w:rPr>
          <w:rFonts w:asciiTheme="minorHAnsi" w:hAnsiTheme="minorHAnsi" w:cstheme="minorHAnsi"/>
          <w:color w:val="FF0000"/>
          <w:sz w:val="22"/>
          <w:szCs w:val="22"/>
        </w:rPr>
        <w:t>7</w:t>
      </w:r>
      <w:r w:rsidRPr="00DB0541">
        <w:rPr>
          <w:rFonts w:asciiTheme="minorHAnsi" w:hAnsiTheme="minorHAnsi" w:cstheme="minorHAnsi"/>
          <w:color w:val="FF0000"/>
          <w:sz w:val="22"/>
          <w:szCs w:val="22"/>
        </w:rPr>
        <w:t>.2018</w:t>
      </w:r>
    </w:p>
    <w:p w:rsidR="00DB0541" w:rsidRPr="001C5371" w:rsidRDefault="00DB0541" w:rsidP="00DB0541">
      <w:pPr>
        <w:rPr>
          <w:rFonts w:asciiTheme="minorHAnsi" w:hAnsiTheme="minorHAnsi" w:cstheme="minorHAnsi"/>
          <w:sz w:val="22"/>
          <w:szCs w:val="22"/>
        </w:rPr>
      </w:pPr>
    </w:p>
    <w:p w:rsidR="00DB0541" w:rsidRPr="006C10B9" w:rsidRDefault="00DB0541" w:rsidP="00DB0541">
      <w:pPr>
        <w:rPr>
          <w:rFonts w:asciiTheme="minorHAnsi" w:hAnsiTheme="minorHAnsi" w:cstheme="minorHAnsi"/>
          <w:sz w:val="16"/>
          <w:szCs w:val="16"/>
        </w:rPr>
      </w:pPr>
      <w:r w:rsidRPr="006A5784">
        <w:rPr>
          <w:rFonts w:asciiTheme="minorHAnsi" w:hAnsiTheme="minorHAnsi" w:cstheme="minorHAnsi"/>
          <w:sz w:val="22"/>
          <w:szCs w:val="22"/>
          <w:u w:val="single"/>
        </w:rPr>
        <w:t>Abschreibung 201</w:t>
      </w:r>
      <w:r w:rsidR="006A5784">
        <w:rPr>
          <w:rFonts w:asciiTheme="minorHAnsi" w:hAnsiTheme="minorHAnsi" w:cstheme="minorHAnsi"/>
          <w:sz w:val="22"/>
          <w:szCs w:val="22"/>
          <w:u w:val="single"/>
        </w:rPr>
        <w:t>8</w:t>
      </w:r>
      <w:r w:rsidRPr="006A5784">
        <w:rPr>
          <w:rFonts w:asciiTheme="minorHAnsi" w:hAnsiTheme="minorHAnsi" w:cstheme="minorHAnsi"/>
          <w:sz w:val="22"/>
          <w:szCs w:val="22"/>
          <w:u w:val="single"/>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A5784">
        <w:rPr>
          <w:rFonts w:asciiTheme="minorHAnsi" w:hAnsiTheme="minorHAnsi" w:cstheme="minorHAnsi"/>
          <w:sz w:val="22"/>
          <w:szCs w:val="22"/>
          <w:u w:val="single"/>
        </w:rPr>
        <w:t>225 €</w:t>
      </w:r>
      <w:r>
        <w:rPr>
          <w:rFonts w:asciiTheme="minorHAnsi" w:hAnsiTheme="minorHAnsi" w:cstheme="minorHAnsi"/>
          <w:sz w:val="22"/>
          <w:szCs w:val="22"/>
        </w:rPr>
        <w:tab/>
      </w:r>
      <w:r w:rsidRPr="006C10B9">
        <w:rPr>
          <w:rFonts w:asciiTheme="minorHAnsi" w:hAnsiTheme="minorHAnsi" w:cstheme="minorHAnsi"/>
          <w:sz w:val="16"/>
          <w:szCs w:val="16"/>
        </w:rPr>
        <w:t>(300 € / 12 Monate x 9 Monate (April bis Dez = 9 Mon</w:t>
      </w:r>
      <w:r>
        <w:rPr>
          <w:rFonts w:asciiTheme="minorHAnsi" w:hAnsiTheme="minorHAnsi" w:cstheme="minorHAnsi"/>
          <w:sz w:val="16"/>
          <w:szCs w:val="16"/>
        </w:rPr>
        <w:t>.</w:t>
      </w:r>
      <w:r w:rsidRPr="006C10B9">
        <w:rPr>
          <w:rFonts w:asciiTheme="minorHAnsi" w:hAnsiTheme="minorHAnsi" w:cstheme="minorHAnsi"/>
          <w:sz w:val="16"/>
          <w:szCs w:val="16"/>
        </w:rPr>
        <w:t>) gem. § 7 Abs. 1 Satz 4 EStG)</w:t>
      </w:r>
    </w:p>
    <w:p w:rsidR="00DB0541" w:rsidRPr="001C5371" w:rsidRDefault="00DB0541" w:rsidP="00DB0541">
      <w:pPr>
        <w:rPr>
          <w:rFonts w:asciiTheme="minorHAnsi" w:hAnsiTheme="minorHAnsi" w:cstheme="minorHAnsi"/>
          <w:sz w:val="22"/>
          <w:szCs w:val="22"/>
        </w:rPr>
      </w:pPr>
      <w:r w:rsidRPr="001C5371">
        <w:rPr>
          <w:rFonts w:asciiTheme="minorHAnsi" w:hAnsiTheme="minorHAnsi" w:cstheme="minorHAnsi"/>
          <w:sz w:val="22"/>
          <w:szCs w:val="22"/>
        </w:rPr>
        <w:t>Abschreibung 201</w:t>
      </w:r>
      <w:r w:rsidR="006A5784">
        <w:rPr>
          <w:rFonts w:asciiTheme="minorHAnsi" w:hAnsiTheme="minorHAnsi" w:cstheme="minorHAnsi"/>
          <w:sz w:val="22"/>
          <w:szCs w:val="22"/>
        </w:rPr>
        <w:t>9</w:t>
      </w:r>
      <w:r w:rsidRPr="001C5371">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5371">
        <w:rPr>
          <w:rFonts w:asciiTheme="minorHAnsi" w:hAnsiTheme="minorHAnsi" w:cstheme="minorHAnsi"/>
          <w:sz w:val="22"/>
          <w:szCs w:val="22"/>
        </w:rPr>
        <w:t>300 €</w:t>
      </w:r>
    </w:p>
    <w:p w:rsidR="00DB0541" w:rsidRPr="001C5371" w:rsidRDefault="00DB0541" w:rsidP="00DB0541">
      <w:pPr>
        <w:rPr>
          <w:rFonts w:asciiTheme="minorHAnsi" w:hAnsiTheme="minorHAnsi" w:cstheme="minorHAnsi"/>
          <w:sz w:val="22"/>
          <w:szCs w:val="22"/>
        </w:rPr>
      </w:pPr>
      <w:r w:rsidRPr="001C5371">
        <w:rPr>
          <w:rFonts w:asciiTheme="minorHAnsi" w:hAnsiTheme="minorHAnsi" w:cstheme="minorHAnsi"/>
          <w:sz w:val="22"/>
          <w:szCs w:val="22"/>
        </w:rPr>
        <w:t>Abschreibung 20</w:t>
      </w:r>
      <w:r w:rsidR="006A5784">
        <w:rPr>
          <w:rFonts w:asciiTheme="minorHAnsi" w:hAnsiTheme="minorHAnsi" w:cstheme="minorHAnsi"/>
          <w:sz w:val="22"/>
          <w:szCs w:val="22"/>
        </w:rPr>
        <w:t>20</w:t>
      </w:r>
      <w:r w:rsidRPr="001C5371">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5371">
        <w:rPr>
          <w:rFonts w:asciiTheme="minorHAnsi" w:hAnsiTheme="minorHAnsi" w:cstheme="minorHAnsi"/>
          <w:sz w:val="22"/>
          <w:szCs w:val="22"/>
        </w:rPr>
        <w:t>300 €</w:t>
      </w:r>
    </w:p>
    <w:p w:rsidR="00DB0541" w:rsidRPr="006C10B9" w:rsidRDefault="00DB0541" w:rsidP="00DB0541">
      <w:pPr>
        <w:rPr>
          <w:rFonts w:asciiTheme="minorHAnsi" w:hAnsiTheme="minorHAnsi" w:cstheme="minorHAnsi"/>
          <w:sz w:val="16"/>
          <w:szCs w:val="16"/>
        </w:rPr>
      </w:pPr>
      <w:r w:rsidRPr="006A5784">
        <w:rPr>
          <w:rFonts w:asciiTheme="minorHAnsi" w:hAnsiTheme="minorHAnsi" w:cstheme="minorHAnsi"/>
          <w:sz w:val="22"/>
          <w:szCs w:val="22"/>
        </w:rPr>
        <w:t>Abschreibung 20</w:t>
      </w:r>
      <w:r w:rsidR="006A5784">
        <w:rPr>
          <w:rFonts w:asciiTheme="minorHAnsi" w:hAnsiTheme="minorHAnsi" w:cstheme="minorHAnsi"/>
          <w:sz w:val="22"/>
          <w:szCs w:val="22"/>
        </w:rPr>
        <w:t>21</w:t>
      </w:r>
      <w:r w:rsidRPr="006A5784">
        <w:rPr>
          <w:rFonts w:asciiTheme="minorHAnsi" w:hAnsiTheme="minorHAnsi" w:cstheme="minorHAnsi"/>
          <w:sz w:val="22"/>
          <w:szCs w:val="22"/>
        </w:rPr>
        <w:t>:</w:t>
      </w:r>
      <w:r w:rsidRPr="006A5784">
        <w:rPr>
          <w:rFonts w:asciiTheme="minorHAnsi" w:hAnsiTheme="minorHAnsi" w:cstheme="minorHAnsi"/>
          <w:sz w:val="22"/>
          <w:szCs w:val="22"/>
        </w:rPr>
        <w:tab/>
      </w:r>
      <w:r w:rsidRPr="006A5784">
        <w:rPr>
          <w:rFonts w:asciiTheme="minorHAnsi" w:hAnsiTheme="minorHAnsi" w:cstheme="minorHAnsi"/>
          <w:sz w:val="22"/>
          <w:szCs w:val="22"/>
        </w:rPr>
        <w:tab/>
      </w:r>
      <w:r w:rsidRPr="006A5784">
        <w:rPr>
          <w:rFonts w:asciiTheme="minorHAnsi" w:hAnsiTheme="minorHAnsi" w:cstheme="minorHAnsi"/>
          <w:sz w:val="22"/>
          <w:szCs w:val="22"/>
        </w:rPr>
        <w:tab/>
        <w:t xml:space="preserve">   75 €</w:t>
      </w:r>
      <w:r w:rsidRPr="006A5784">
        <w:rPr>
          <w:rFonts w:asciiTheme="minorHAnsi" w:hAnsiTheme="minorHAnsi" w:cstheme="minorHAnsi"/>
          <w:sz w:val="22"/>
          <w:szCs w:val="22"/>
        </w:rPr>
        <w:tab/>
      </w:r>
      <w:r w:rsidRPr="006C10B9">
        <w:rPr>
          <w:rFonts w:asciiTheme="minorHAnsi" w:hAnsiTheme="minorHAnsi" w:cstheme="minorHAnsi"/>
          <w:sz w:val="16"/>
          <w:szCs w:val="16"/>
        </w:rPr>
        <w:t>(verbleibende 3 Monate der Nutzungsdauer - 300 € / 12 Mon x 3 Mon (Jan bis März)</w:t>
      </w:r>
      <w:r>
        <w:rPr>
          <w:rFonts w:asciiTheme="minorHAnsi" w:hAnsiTheme="minorHAnsi" w:cstheme="minorHAnsi"/>
          <w:sz w:val="16"/>
          <w:szCs w:val="16"/>
        </w:rPr>
        <w:t>)</w:t>
      </w:r>
    </w:p>
    <w:p w:rsidR="00DB0541" w:rsidRPr="00413C58" w:rsidRDefault="00DB0541" w:rsidP="00DB0541">
      <w:pPr>
        <w:rPr>
          <w:rFonts w:asciiTheme="minorHAnsi" w:hAnsiTheme="minorHAnsi" w:cstheme="minorHAnsi"/>
          <w:sz w:val="22"/>
          <w:szCs w:val="22"/>
          <w:u w:val="single"/>
        </w:rPr>
      </w:pPr>
    </w:p>
    <w:tbl>
      <w:tblPr>
        <w:tblW w:w="9774" w:type="dxa"/>
        <w:tblInd w:w="-3" w:type="dxa"/>
        <w:tblLayout w:type="fixed"/>
        <w:tblCellMar>
          <w:left w:w="0" w:type="dxa"/>
          <w:right w:w="0" w:type="dxa"/>
        </w:tblCellMar>
        <w:tblLook w:val="04A0" w:firstRow="1" w:lastRow="0" w:firstColumn="1" w:lastColumn="0" w:noHBand="0" w:noVBand="1"/>
      </w:tblPr>
      <w:tblGrid>
        <w:gridCol w:w="1269"/>
        <w:gridCol w:w="1134"/>
        <w:gridCol w:w="992"/>
        <w:gridCol w:w="774"/>
        <w:gridCol w:w="1221"/>
        <w:gridCol w:w="1124"/>
        <w:gridCol w:w="992"/>
        <w:gridCol w:w="1134"/>
        <w:gridCol w:w="1134"/>
      </w:tblGrid>
      <w:tr w:rsidR="00DB0541" w:rsidRPr="00413C58" w:rsidTr="009F5FF2">
        <w:trPr>
          <w:trHeight w:val="915"/>
        </w:trPr>
        <w:tc>
          <w:tcPr>
            <w:tcW w:w="1269"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0541" w:rsidRPr="00413C58" w:rsidRDefault="00DB0541" w:rsidP="009F5FF2">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Wirtschaftsgut / Gegenstand</w:t>
            </w:r>
          </w:p>
        </w:tc>
        <w:tc>
          <w:tcPr>
            <w:tcW w:w="113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B0541" w:rsidRPr="00413C58" w:rsidRDefault="00DB0541" w:rsidP="009F5FF2">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Anschaffung / Herstellungs- kosten ohne Ust</w:t>
            </w:r>
          </w:p>
        </w:tc>
        <w:tc>
          <w:tcPr>
            <w:tcW w:w="992"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B0541" w:rsidRPr="00413C58" w:rsidRDefault="00DB0541" w:rsidP="009F5FF2">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Datum Anschaffung/ Herstellung</w:t>
            </w:r>
          </w:p>
        </w:tc>
        <w:tc>
          <w:tcPr>
            <w:tcW w:w="77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B0541" w:rsidRPr="00413C58" w:rsidRDefault="00DB0541" w:rsidP="009F5FF2">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Nutzungs- dauer nach AfA- Tabelle (Jahre)</w:t>
            </w:r>
          </w:p>
        </w:tc>
        <w:tc>
          <w:tcPr>
            <w:tcW w:w="1221"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B0541" w:rsidRPr="00413C58" w:rsidRDefault="00DB0541" w:rsidP="009F5FF2">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 xml:space="preserve">jährlicher AfA-Abschreibungs-satz </w:t>
            </w:r>
          </w:p>
        </w:tc>
        <w:tc>
          <w:tcPr>
            <w:tcW w:w="112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B0541" w:rsidRPr="00413C58" w:rsidRDefault="00DB0541" w:rsidP="009F5FF2">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Abschreibungs</w:t>
            </w:r>
            <w:r>
              <w:rPr>
                <w:rFonts w:asciiTheme="minorHAnsi" w:hAnsiTheme="minorHAnsi" w:cstheme="minorHAnsi"/>
                <w:color w:val="000000"/>
                <w:sz w:val="16"/>
                <w:szCs w:val="16"/>
              </w:rPr>
              <w:t xml:space="preserve">- </w:t>
            </w:r>
            <w:r w:rsidRPr="00413C58">
              <w:rPr>
                <w:rFonts w:asciiTheme="minorHAnsi" w:hAnsiTheme="minorHAnsi" w:cstheme="minorHAnsi"/>
                <w:color w:val="000000"/>
                <w:sz w:val="16"/>
                <w:szCs w:val="16"/>
              </w:rPr>
              <w:t>betrag in 2018</w:t>
            </w:r>
          </w:p>
        </w:tc>
        <w:tc>
          <w:tcPr>
            <w:tcW w:w="2126"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B0541" w:rsidRPr="00413C58" w:rsidRDefault="00DB0541" w:rsidP="009F5FF2">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Nutzungsdauer für den Zuwendungszweck</w:t>
            </w:r>
          </w:p>
        </w:tc>
        <w:tc>
          <w:tcPr>
            <w:tcW w:w="113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B0541" w:rsidRPr="00413C58" w:rsidRDefault="00DB0541" w:rsidP="009F5FF2">
            <w:pPr>
              <w:jc w:val="center"/>
              <w:rPr>
                <w:rFonts w:asciiTheme="minorHAnsi" w:hAnsiTheme="minorHAnsi" w:cstheme="minorHAnsi"/>
                <w:color w:val="00B050"/>
                <w:sz w:val="16"/>
                <w:szCs w:val="16"/>
              </w:rPr>
            </w:pPr>
            <w:r>
              <w:rPr>
                <w:rFonts w:asciiTheme="minorHAnsi" w:hAnsiTheme="minorHAnsi" w:cstheme="minorHAnsi"/>
                <w:color w:val="00B050"/>
                <w:sz w:val="16"/>
                <w:szCs w:val="16"/>
              </w:rPr>
              <w:t>förderfähiger Abschreibungs</w:t>
            </w:r>
            <w:r w:rsidRPr="00413C58">
              <w:rPr>
                <w:rFonts w:asciiTheme="minorHAnsi" w:hAnsiTheme="minorHAnsi" w:cstheme="minorHAnsi"/>
                <w:color w:val="00B050"/>
                <w:sz w:val="16"/>
                <w:szCs w:val="16"/>
              </w:rPr>
              <w:t xml:space="preserve"> betrag in 2018</w:t>
            </w:r>
          </w:p>
        </w:tc>
      </w:tr>
      <w:tr w:rsidR="00DB0541" w:rsidRPr="00413C58" w:rsidTr="009F5FF2">
        <w:trPr>
          <w:trHeight w:val="259"/>
        </w:trPr>
        <w:tc>
          <w:tcPr>
            <w:tcW w:w="1269" w:type="dxa"/>
            <w:vMerge/>
            <w:tcBorders>
              <w:top w:val="single" w:sz="8" w:space="0" w:color="auto"/>
              <w:left w:val="single" w:sz="8" w:space="0" w:color="auto"/>
              <w:bottom w:val="single" w:sz="8" w:space="0" w:color="auto"/>
              <w:right w:val="single" w:sz="8" w:space="0" w:color="auto"/>
            </w:tcBorders>
            <w:vAlign w:val="center"/>
            <w:hideMark/>
          </w:tcPr>
          <w:p w:rsidR="00DB0541" w:rsidRPr="00413C58" w:rsidRDefault="00DB0541" w:rsidP="009F5FF2">
            <w:pPr>
              <w:rPr>
                <w:rFonts w:asciiTheme="minorHAnsi" w:eastAsiaTheme="minorHAnsi" w:hAnsiTheme="minorHAnsi" w:cstheme="minorHAnsi"/>
                <w:color w:val="000000"/>
                <w:sz w:val="16"/>
                <w:szCs w:val="16"/>
              </w:rPr>
            </w:pPr>
          </w:p>
        </w:tc>
        <w:tc>
          <w:tcPr>
            <w:tcW w:w="1134" w:type="dxa"/>
            <w:vMerge/>
            <w:tcBorders>
              <w:top w:val="single" w:sz="8" w:space="0" w:color="auto"/>
              <w:left w:val="nil"/>
              <w:bottom w:val="single" w:sz="8" w:space="0" w:color="auto"/>
              <w:right w:val="single" w:sz="8" w:space="0" w:color="auto"/>
            </w:tcBorders>
            <w:vAlign w:val="center"/>
            <w:hideMark/>
          </w:tcPr>
          <w:p w:rsidR="00DB0541" w:rsidRPr="00413C58" w:rsidRDefault="00DB0541" w:rsidP="009F5FF2">
            <w:pPr>
              <w:rPr>
                <w:rFonts w:asciiTheme="minorHAnsi" w:eastAsiaTheme="minorHAnsi" w:hAnsiTheme="minorHAnsi" w:cstheme="minorHAnsi"/>
                <w:color w:val="000000"/>
                <w:sz w:val="16"/>
                <w:szCs w:val="16"/>
              </w:rPr>
            </w:pPr>
          </w:p>
        </w:tc>
        <w:tc>
          <w:tcPr>
            <w:tcW w:w="992" w:type="dxa"/>
            <w:vMerge/>
            <w:tcBorders>
              <w:top w:val="single" w:sz="8" w:space="0" w:color="auto"/>
              <w:left w:val="nil"/>
              <w:bottom w:val="single" w:sz="8" w:space="0" w:color="auto"/>
              <w:right w:val="single" w:sz="8" w:space="0" w:color="auto"/>
            </w:tcBorders>
            <w:vAlign w:val="center"/>
            <w:hideMark/>
          </w:tcPr>
          <w:p w:rsidR="00DB0541" w:rsidRPr="00413C58" w:rsidRDefault="00DB0541" w:rsidP="009F5FF2">
            <w:pPr>
              <w:rPr>
                <w:rFonts w:asciiTheme="minorHAnsi" w:eastAsiaTheme="minorHAnsi" w:hAnsiTheme="minorHAnsi" w:cstheme="minorHAnsi"/>
                <w:color w:val="000000"/>
                <w:sz w:val="16"/>
                <w:szCs w:val="16"/>
              </w:rPr>
            </w:pPr>
          </w:p>
        </w:tc>
        <w:tc>
          <w:tcPr>
            <w:tcW w:w="774" w:type="dxa"/>
            <w:vMerge/>
            <w:tcBorders>
              <w:top w:val="single" w:sz="8" w:space="0" w:color="auto"/>
              <w:left w:val="nil"/>
              <w:bottom w:val="single" w:sz="8" w:space="0" w:color="auto"/>
              <w:right w:val="single" w:sz="8" w:space="0" w:color="auto"/>
            </w:tcBorders>
            <w:vAlign w:val="center"/>
            <w:hideMark/>
          </w:tcPr>
          <w:p w:rsidR="00DB0541" w:rsidRPr="00413C58" w:rsidRDefault="00DB0541" w:rsidP="009F5FF2">
            <w:pPr>
              <w:rPr>
                <w:rFonts w:asciiTheme="minorHAnsi" w:eastAsiaTheme="minorHAnsi" w:hAnsiTheme="minorHAnsi" w:cstheme="minorHAnsi"/>
                <w:color w:val="000000"/>
                <w:sz w:val="16"/>
                <w:szCs w:val="16"/>
              </w:rPr>
            </w:pPr>
          </w:p>
        </w:tc>
        <w:tc>
          <w:tcPr>
            <w:tcW w:w="1221" w:type="dxa"/>
            <w:vMerge/>
            <w:tcBorders>
              <w:top w:val="single" w:sz="8" w:space="0" w:color="auto"/>
              <w:left w:val="nil"/>
              <w:bottom w:val="single" w:sz="8" w:space="0" w:color="auto"/>
              <w:right w:val="single" w:sz="8" w:space="0" w:color="auto"/>
            </w:tcBorders>
            <w:vAlign w:val="center"/>
            <w:hideMark/>
          </w:tcPr>
          <w:p w:rsidR="00DB0541" w:rsidRPr="00413C58" w:rsidRDefault="00DB0541" w:rsidP="009F5FF2">
            <w:pPr>
              <w:rPr>
                <w:rFonts w:asciiTheme="minorHAnsi" w:eastAsiaTheme="minorHAnsi" w:hAnsiTheme="minorHAnsi" w:cstheme="minorHAnsi"/>
                <w:color w:val="000000"/>
                <w:sz w:val="16"/>
                <w:szCs w:val="16"/>
              </w:rPr>
            </w:pPr>
          </w:p>
        </w:tc>
        <w:tc>
          <w:tcPr>
            <w:tcW w:w="1124" w:type="dxa"/>
            <w:vMerge/>
            <w:tcBorders>
              <w:top w:val="single" w:sz="8" w:space="0" w:color="auto"/>
              <w:left w:val="nil"/>
              <w:bottom w:val="single" w:sz="8" w:space="0" w:color="auto"/>
              <w:right w:val="single" w:sz="8" w:space="0" w:color="auto"/>
            </w:tcBorders>
            <w:vAlign w:val="center"/>
            <w:hideMark/>
          </w:tcPr>
          <w:p w:rsidR="00DB0541" w:rsidRPr="00413C58" w:rsidRDefault="00DB0541" w:rsidP="009F5FF2">
            <w:pPr>
              <w:rPr>
                <w:rFonts w:asciiTheme="minorHAnsi" w:eastAsiaTheme="minorHAnsi" w:hAnsiTheme="minorHAnsi" w:cstheme="minorHAnsi"/>
                <w:color w:val="000000"/>
                <w:sz w:val="16"/>
                <w:szCs w:val="16"/>
              </w:rPr>
            </w:pP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0541" w:rsidRPr="00413C58" w:rsidRDefault="00DB0541" w:rsidP="009F5FF2">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vom</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0541" w:rsidRPr="00413C58" w:rsidRDefault="00DB0541" w:rsidP="009F5FF2">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bis</w:t>
            </w:r>
          </w:p>
        </w:tc>
        <w:tc>
          <w:tcPr>
            <w:tcW w:w="1134" w:type="dxa"/>
            <w:vMerge/>
            <w:tcBorders>
              <w:top w:val="single" w:sz="8" w:space="0" w:color="auto"/>
              <w:left w:val="nil"/>
              <w:bottom w:val="single" w:sz="8" w:space="0" w:color="auto"/>
              <w:right w:val="single" w:sz="8" w:space="0" w:color="auto"/>
            </w:tcBorders>
            <w:vAlign w:val="center"/>
            <w:hideMark/>
          </w:tcPr>
          <w:p w:rsidR="00DB0541" w:rsidRPr="00413C58" w:rsidRDefault="00DB0541" w:rsidP="009F5FF2">
            <w:pPr>
              <w:rPr>
                <w:rFonts w:asciiTheme="minorHAnsi" w:eastAsiaTheme="minorHAnsi" w:hAnsiTheme="minorHAnsi" w:cstheme="minorHAnsi"/>
                <w:color w:val="00B050"/>
                <w:sz w:val="16"/>
                <w:szCs w:val="16"/>
              </w:rPr>
            </w:pPr>
          </w:p>
        </w:tc>
      </w:tr>
      <w:tr w:rsidR="00DB0541" w:rsidRPr="00413C58" w:rsidTr="009F5FF2">
        <w:trPr>
          <w:trHeight w:val="510"/>
        </w:trPr>
        <w:tc>
          <w:tcPr>
            <w:tcW w:w="126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0541" w:rsidRPr="00413C58" w:rsidRDefault="00DB0541" w:rsidP="009F5FF2">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Notebook</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0541" w:rsidRPr="00413C58" w:rsidRDefault="00DB0541" w:rsidP="009F5FF2">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900,00 €</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0541" w:rsidRPr="00413C58" w:rsidRDefault="00DB0541" w:rsidP="006A5784">
            <w:pPr>
              <w:jc w:val="center"/>
              <w:rPr>
                <w:rFonts w:asciiTheme="minorHAnsi" w:hAnsiTheme="minorHAnsi" w:cstheme="minorHAnsi"/>
                <w:color w:val="000000"/>
                <w:sz w:val="16"/>
                <w:szCs w:val="16"/>
              </w:rPr>
            </w:pPr>
            <w:r>
              <w:rPr>
                <w:rFonts w:asciiTheme="minorHAnsi" w:hAnsiTheme="minorHAnsi" w:cstheme="minorHAnsi"/>
                <w:color w:val="000000"/>
                <w:sz w:val="16"/>
                <w:szCs w:val="16"/>
              </w:rPr>
              <w:t>15.04.201</w:t>
            </w:r>
            <w:r w:rsidR="006A5784">
              <w:rPr>
                <w:rFonts w:asciiTheme="minorHAnsi" w:hAnsiTheme="minorHAnsi" w:cstheme="minorHAnsi"/>
                <w:color w:val="000000"/>
                <w:sz w:val="16"/>
                <w:szCs w:val="16"/>
              </w:rPr>
              <w:t>8</w:t>
            </w:r>
          </w:p>
        </w:tc>
        <w:tc>
          <w:tcPr>
            <w:tcW w:w="77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0541" w:rsidRPr="00413C58" w:rsidRDefault="00DB0541" w:rsidP="009F5FF2">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3</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0541" w:rsidRPr="00413C58" w:rsidRDefault="00BF0DA4" w:rsidP="009F5FF2">
            <w:pPr>
              <w:jc w:val="center"/>
              <w:rPr>
                <w:rFonts w:asciiTheme="minorHAnsi" w:hAnsiTheme="minorHAnsi" w:cstheme="minorHAnsi"/>
                <w:color w:val="000000"/>
                <w:sz w:val="16"/>
                <w:szCs w:val="16"/>
              </w:rPr>
            </w:pPr>
            <w:r>
              <w:rPr>
                <w:rFonts w:asciiTheme="minorHAnsi" w:hAnsiTheme="minorHAnsi" w:cstheme="minorHAnsi"/>
                <w:color w:val="000000"/>
                <w:sz w:val="16"/>
                <w:szCs w:val="16"/>
              </w:rPr>
              <w:t>33,33%</w:t>
            </w:r>
          </w:p>
        </w:tc>
        <w:tc>
          <w:tcPr>
            <w:tcW w:w="112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0541" w:rsidRPr="00413C58" w:rsidRDefault="006A5784" w:rsidP="009F5FF2">
            <w:pPr>
              <w:jc w:val="center"/>
              <w:rPr>
                <w:rFonts w:asciiTheme="minorHAnsi" w:hAnsiTheme="minorHAnsi" w:cstheme="minorHAnsi"/>
                <w:color w:val="000000"/>
                <w:sz w:val="16"/>
                <w:szCs w:val="16"/>
              </w:rPr>
            </w:pPr>
            <w:r>
              <w:rPr>
                <w:rFonts w:asciiTheme="minorHAnsi" w:hAnsiTheme="minorHAnsi" w:cstheme="minorHAnsi"/>
                <w:color w:val="000000"/>
                <w:sz w:val="16"/>
                <w:szCs w:val="16"/>
              </w:rPr>
              <w:t>225</w:t>
            </w:r>
            <w:r w:rsidR="00DB0541" w:rsidRPr="00413C58">
              <w:rPr>
                <w:rFonts w:asciiTheme="minorHAnsi" w:hAnsiTheme="minorHAnsi" w:cstheme="minorHAnsi"/>
                <w:color w:val="000000"/>
                <w:sz w:val="16"/>
                <w:szCs w:val="16"/>
              </w:rPr>
              <w:t xml:space="preserve">,00 € </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0541" w:rsidRPr="00413C58" w:rsidRDefault="00DB0541" w:rsidP="006A5784">
            <w:pPr>
              <w:jc w:val="center"/>
              <w:rPr>
                <w:rFonts w:asciiTheme="minorHAnsi" w:hAnsiTheme="minorHAnsi" w:cstheme="minorHAnsi"/>
                <w:color w:val="000000"/>
                <w:sz w:val="16"/>
                <w:szCs w:val="16"/>
              </w:rPr>
            </w:pPr>
            <w:r w:rsidRPr="00413C58">
              <w:rPr>
                <w:rFonts w:asciiTheme="minorHAnsi" w:hAnsiTheme="minorHAnsi" w:cstheme="minorHAnsi"/>
                <w:color w:val="000000"/>
                <w:sz w:val="16"/>
                <w:szCs w:val="16"/>
              </w:rPr>
              <w:t>01.0</w:t>
            </w:r>
            <w:r w:rsidR="006A5784">
              <w:rPr>
                <w:rFonts w:asciiTheme="minorHAnsi" w:hAnsiTheme="minorHAnsi" w:cstheme="minorHAnsi"/>
                <w:color w:val="000000"/>
                <w:sz w:val="16"/>
                <w:szCs w:val="16"/>
              </w:rPr>
              <w:t>5</w:t>
            </w:r>
            <w:r w:rsidRPr="00413C58">
              <w:rPr>
                <w:rFonts w:asciiTheme="minorHAnsi" w:hAnsiTheme="minorHAnsi" w:cstheme="minorHAnsi"/>
                <w:color w:val="000000"/>
                <w:sz w:val="16"/>
                <w:szCs w:val="16"/>
              </w:rPr>
              <w:t>.2018</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0541" w:rsidRPr="00413C58" w:rsidRDefault="00DB0541" w:rsidP="006A5784">
            <w:pPr>
              <w:jc w:val="center"/>
              <w:rPr>
                <w:rFonts w:asciiTheme="minorHAnsi" w:hAnsiTheme="minorHAnsi" w:cstheme="minorHAnsi"/>
                <w:color w:val="000000"/>
                <w:sz w:val="16"/>
                <w:szCs w:val="16"/>
              </w:rPr>
            </w:pPr>
            <w:r>
              <w:rPr>
                <w:rFonts w:asciiTheme="minorHAnsi" w:hAnsiTheme="minorHAnsi" w:cstheme="minorHAnsi"/>
                <w:color w:val="000000"/>
                <w:sz w:val="16"/>
                <w:szCs w:val="16"/>
              </w:rPr>
              <w:t>25.0</w:t>
            </w:r>
            <w:r w:rsidR="006A5784">
              <w:rPr>
                <w:rFonts w:asciiTheme="minorHAnsi" w:hAnsiTheme="minorHAnsi" w:cstheme="minorHAnsi"/>
                <w:color w:val="000000"/>
                <w:sz w:val="16"/>
                <w:szCs w:val="16"/>
              </w:rPr>
              <w:t>7</w:t>
            </w:r>
            <w:r w:rsidRPr="00413C58">
              <w:rPr>
                <w:rFonts w:asciiTheme="minorHAnsi" w:hAnsiTheme="minorHAnsi" w:cstheme="minorHAnsi"/>
                <w:color w:val="000000"/>
                <w:sz w:val="16"/>
                <w:szCs w:val="16"/>
              </w:rPr>
              <w:t>.2018</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0541" w:rsidRPr="00413C58" w:rsidRDefault="006A5784" w:rsidP="009F5FF2">
            <w:pPr>
              <w:jc w:val="center"/>
              <w:rPr>
                <w:rFonts w:asciiTheme="minorHAnsi" w:hAnsiTheme="minorHAnsi" w:cstheme="minorHAnsi"/>
                <w:color w:val="00B050"/>
                <w:sz w:val="16"/>
                <w:szCs w:val="16"/>
              </w:rPr>
            </w:pPr>
            <w:r>
              <w:rPr>
                <w:rFonts w:asciiTheme="minorHAnsi" w:hAnsiTheme="minorHAnsi" w:cstheme="minorHAnsi"/>
                <w:color w:val="00B050"/>
                <w:sz w:val="16"/>
                <w:szCs w:val="16"/>
              </w:rPr>
              <w:t xml:space="preserve">74,14 </w:t>
            </w:r>
            <w:r w:rsidR="00DB0541" w:rsidRPr="00413C58">
              <w:rPr>
                <w:rFonts w:asciiTheme="minorHAnsi" w:hAnsiTheme="minorHAnsi" w:cstheme="minorHAnsi"/>
                <w:color w:val="00B050"/>
                <w:sz w:val="16"/>
                <w:szCs w:val="16"/>
              </w:rPr>
              <w:t>€</w:t>
            </w:r>
          </w:p>
        </w:tc>
      </w:tr>
    </w:tbl>
    <w:p w:rsidR="00DB0541" w:rsidRPr="001C5371" w:rsidRDefault="00DB0541" w:rsidP="00DB0541">
      <w:pPr>
        <w:rPr>
          <w:rFonts w:asciiTheme="minorHAnsi" w:eastAsiaTheme="minorHAnsi" w:hAnsiTheme="minorHAnsi" w:cstheme="minorHAnsi"/>
          <w:sz w:val="22"/>
          <w:szCs w:val="22"/>
          <w:lang w:eastAsia="en-US"/>
        </w:rPr>
      </w:pPr>
    </w:p>
    <w:p w:rsidR="00B0165D" w:rsidRDefault="00DB0541" w:rsidP="001C5371">
      <w:pPr>
        <w:rPr>
          <w:rFonts w:asciiTheme="minorHAnsi" w:hAnsiTheme="minorHAnsi" w:cstheme="minorHAnsi"/>
          <w:bCs/>
          <w:i/>
          <w:iCs/>
          <w:sz w:val="22"/>
          <w:szCs w:val="22"/>
          <w:u w:val="single"/>
        </w:rPr>
      </w:pPr>
      <w:r w:rsidRPr="00DB0541">
        <w:rPr>
          <w:rFonts w:asciiTheme="minorHAnsi" w:hAnsiTheme="minorHAnsi" w:cstheme="minorHAnsi"/>
          <w:bCs/>
          <w:i/>
          <w:iCs/>
          <w:sz w:val="22"/>
          <w:szCs w:val="22"/>
          <w:u w:val="single"/>
        </w:rPr>
        <w:t>Ergebnis Beispiel 3: förderfähige</w:t>
      </w:r>
      <w:r w:rsidR="00B0165D">
        <w:rPr>
          <w:rFonts w:asciiTheme="minorHAnsi" w:hAnsiTheme="minorHAnsi" w:cstheme="minorHAnsi"/>
          <w:bCs/>
          <w:i/>
          <w:iCs/>
          <w:sz w:val="22"/>
          <w:szCs w:val="22"/>
          <w:u w:val="single"/>
        </w:rPr>
        <w:t>r</w:t>
      </w:r>
      <w:r w:rsidRPr="00DB0541">
        <w:rPr>
          <w:rFonts w:asciiTheme="minorHAnsi" w:hAnsiTheme="minorHAnsi" w:cstheme="minorHAnsi"/>
          <w:bCs/>
          <w:i/>
          <w:iCs/>
          <w:sz w:val="22"/>
          <w:szCs w:val="22"/>
          <w:u w:val="single"/>
        </w:rPr>
        <w:t xml:space="preserve"> Abschreibungsbetrag</w:t>
      </w:r>
      <w:r w:rsidR="001C5371" w:rsidRPr="00DB0541">
        <w:rPr>
          <w:rFonts w:asciiTheme="minorHAnsi" w:hAnsiTheme="minorHAnsi" w:cstheme="minorHAnsi"/>
          <w:bCs/>
          <w:i/>
          <w:iCs/>
          <w:sz w:val="22"/>
          <w:szCs w:val="22"/>
          <w:u w:val="single"/>
        </w:rPr>
        <w:t xml:space="preserve"> </w:t>
      </w:r>
      <w:r w:rsidR="007F1324">
        <w:rPr>
          <w:rFonts w:asciiTheme="minorHAnsi" w:hAnsiTheme="minorHAnsi" w:cstheme="minorHAnsi"/>
          <w:bCs/>
          <w:i/>
          <w:iCs/>
          <w:sz w:val="22"/>
          <w:szCs w:val="22"/>
          <w:u w:val="single"/>
        </w:rPr>
        <w:t>74,14</w:t>
      </w:r>
      <w:r w:rsidR="001C5371" w:rsidRPr="00DB0541">
        <w:rPr>
          <w:rFonts w:asciiTheme="minorHAnsi" w:hAnsiTheme="minorHAnsi" w:cstheme="minorHAnsi"/>
          <w:bCs/>
          <w:i/>
          <w:iCs/>
          <w:sz w:val="22"/>
          <w:szCs w:val="22"/>
          <w:u w:val="single"/>
        </w:rPr>
        <w:t xml:space="preserve"> €</w:t>
      </w:r>
      <w:r>
        <w:rPr>
          <w:rFonts w:asciiTheme="minorHAnsi" w:hAnsiTheme="minorHAnsi" w:cstheme="minorHAnsi"/>
          <w:bCs/>
          <w:i/>
          <w:iCs/>
          <w:sz w:val="22"/>
          <w:szCs w:val="22"/>
          <w:u w:val="single"/>
        </w:rPr>
        <w:t>.</w:t>
      </w:r>
      <w:r w:rsidR="001C5371" w:rsidRPr="00DB0541">
        <w:rPr>
          <w:rFonts w:asciiTheme="minorHAnsi" w:hAnsiTheme="minorHAnsi" w:cstheme="minorHAnsi"/>
          <w:bCs/>
          <w:i/>
          <w:iCs/>
          <w:sz w:val="22"/>
          <w:szCs w:val="22"/>
          <w:u w:val="single"/>
        </w:rPr>
        <w:t xml:space="preserve"> </w:t>
      </w:r>
    </w:p>
    <w:p w:rsidR="007F1324" w:rsidRDefault="00DB0541" w:rsidP="001C5371">
      <w:pPr>
        <w:rPr>
          <w:rFonts w:asciiTheme="minorHAnsi" w:hAnsiTheme="minorHAnsi" w:cstheme="minorHAnsi"/>
          <w:bCs/>
          <w:i/>
          <w:iCs/>
          <w:sz w:val="22"/>
          <w:szCs w:val="22"/>
        </w:rPr>
      </w:pPr>
      <w:r w:rsidRPr="00DB0541">
        <w:rPr>
          <w:rFonts w:asciiTheme="minorHAnsi" w:hAnsiTheme="minorHAnsi" w:cstheme="minorHAnsi"/>
          <w:bCs/>
          <w:i/>
          <w:iCs/>
          <w:sz w:val="22"/>
          <w:szCs w:val="22"/>
        </w:rPr>
        <w:t>D</w:t>
      </w:r>
      <w:r w:rsidR="001C5371" w:rsidRPr="00DB0541">
        <w:rPr>
          <w:rFonts w:asciiTheme="minorHAnsi" w:hAnsiTheme="minorHAnsi" w:cstheme="minorHAnsi"/>
          <w:bCs/>
          <w:i/>
          <w:iCs/>
          <w:sz w:val="22"/>
          <w:szCs w:val="22"/>
        </w:rPr>
        <w:t xml:space="preserve">ie Nutzungsdauer nach AfA </w:t>
      </w:r>
      <w:r w:rsidR="006A5784">
        <w:rPr>
          <w:rFonts w:asciiTheme="minorHAnsi" w:hAnsiTheme="minorHAnsi" w:cstheme="minorHAnsi"/>
          <w:bCs/>
          <w:i/>
          <w:iCs/>
          <w:sz w:val="22"/>
          <w:szCs w:val="22"/>
        </w:rPr>
        <w:t>beginnt</w:t>
      </w:r>
      <w:r w:rsidRPr="00DB0541">
        <w:rPr>
          <w:rFonts w:asciiTheme="minorHAnsi" w:hAnsiTheme="minorHAnsi" w:cstheme="minorHAnsi"/>
          <w:bCs/>
          <w:i/>
          <w:iCs/>
          <w:sz w:val="22"/>
          <w:szCs w:val="22"/>
        </w:rPr>
        <w:t xml:space="preserve"> </w:t>
      </w:r>
      <w:r w:rsidR="001C5371" w:rsidRPr="00DB0541">
        <w:rPr>
          <w:rFonts w:asciiTheme="minorHAnsi" w:hAnsiTheme="minorHAnsi" w:cstheme="minorHAnsi"/>
          <w:bCs/>
          <w:i/>
          <w:iCs/>
          <w:sz w:val="22"/>
          <w:szCs w:val="22"/>
        </w:rPr>
        <w:t xml:space="preserve">am </w:t>
      </w:r>
      <w:r w:rsidR="006A5784">
        <w:rPr>
          <w:rFonts w:asciiTheme="minorHAnsi" w:hAnsiTheme="minorHAnsi" w:cstheme="minorHAnsi"/>
          <w:bCs/>
          <w:i/>
          <w:iCs/>
          <w:sz w:val="22"/>
          <w:szCs w:val="22"/>
        </w:rPr>
        <w:t>01.04.</w:t>
      </w:r>
      <w:r w:rsidR="001C5371" w:rsidRPr="00DB0541">
        <w:rPr>
          <w:rFonts w:asciiTheme="minorHAnsi" w:hAnsiTheme="minorHAnsi" w:cstheme="minorHAnsi"/>
          <w:bCs/>
          <w:i/>
          <w:iCs/>
          <w:sz w:val="22"/>
          <w:szCs w:val="22"/>
        </w:rPr>
        <w:t xml:space="preserve">2018 und der eigentliche „Abschreibungszeitraum“ </w:t>
      </w:r>
      <w:r w:rsidRPr="00DB0541">
        <w:rPr>
          <w:rFonts w:asciiTheme="minorHAnsi" w:hAnsiTheme="minorHAnsi" w:cstheme="minorHAnsi"/>
          <w:bCs/>
          <w:i/>
          <w:iCs/>
          <w:sz w:val="22"/>
          <w:szCs w:val="22"/>
        </w:rPr>
        <w:t xml:space="preserve">in 2018 beträgt </w:t>
      </w:r>
      <w:r w:rsidR="001C5371" w:rsidRPr="00DB0541">
        <w:rPr>
          <w:rFonts w:asciiTheme="minorHAnsi" w:hAnsiTheme="minorHAnsi" w:cstheme="minorHAnsi"/>
          <w:bCs/>
          <w:i/>
          <w:iCs/>
          <w:sz w:val="22"/>
          <w:szCs w:val="22"/>
        </w:rPr>
        <w:t xml:space="preserve">damit </w:t>
      </w:r>
      <w:r w:rsidR="006A5784">
        <w:rPr>
          <w:rFonts w:asciiTheme="minorHAnsi" w:hAnsiTheme="minorHAnsi" w:cstheme="minorHAnsi"/>
          <w:bCs/>
          <w:i/>
          <w:iCs/>
          <w:sz w:val="22"/>
          <w:szCs w:val="22"/>
        </w:rPr>
        <w:t>9</w:t>
      </w:r>
      <w:r w:rsidR="001C5371" w:rsidRPr="00DB0541">
        <w:rPr>
          <w:rFonts w:asciiTheme="minorHAnsi" w:hAnsiTheme="minorHAnsi" w:cstheme="minorHAnsi"/>
          <w:bCs/>
          <w:i/>
          <w:iCs/>
          <w:sz w:val="22"/>
          <w:szCs w:val="22"/>
        </w:rPr>
        <w:t xml:space="preserve"> Monate</w:t>
      </w:r>
      <w:r w:rsidR="007F1324">
        <w:rPr>
          <w:rFonts w:asciiTheme="minorHAnsi" w:hAnsiTheme="minorHAnsi" w:cstheme="minorHAnsi"/>
          <w:bCs/>
          <w:i/>
          <w:iCs/>
          <w:sz w:val="22"/>
          <w:szCs w:val="22"/>
        </w:rPr>
        <w:t xml:space="preserve"> (</w:t>
      </w:r>
      <w:r w:rsidR="007F1324" w:rsidRPr="007F1324">
        <w:rPr>
          <w:rFonts w:asciiTheme="minorHAnsi" w:hAnsiTheme="minorHAnsi" w:cstheme="minorHAnsi"/>
          <w:bCs/>
          <w:i/>
          <w:iCs/>
          <w:sz w:val="22"/>
          <w:szCs w:val="22"/>
        </w:rPr>
        <w:t>300 € / 12 Monate x 9 Monate</w:t>
      </w:r>
      <w:r w:rsidR="007F1324">
        <w:rPr>
          <w:rFonts w:asciiTheme="minorHAnsi" w:hAnsiTheme="minorHAnsi" w:cstheme="minorHAnsi"/>
          <w:bCs/>
          <w:i/>
          <w:iCs/>
          <w:sz w:val="22"/>
          <w:szCs w:val="22"/>
        </w:rPr>
        <w:t>=225 €)</w:t>
      </w:r>
    </w:p>
    <w:p w:rsidR="00B0165D" w:rsidRDefault="007F1324" w:rsidP="001C5371">
      <w:pPr>
        <w:rPr>
          <w:rFonts w:asciiTheme="minorHAnsi" w:hAnsiTheme="minorHAnsi" w:cstheme="minorHAnsi"/>
          <w:bCs/>
          <w:i/>
          <w:iCs/>
          <w:sz w:val="22"/>
          <w:szCs w:val="22"/>
        </w:rPr>
      </w:pPr>
      <w:r>
        <w:rPr>
          <w:rFonts w:asciiTheme="minorHAnsi" w:hAnsiTheme="minorHAnsi" w:cstheme="minorHAnsi"/>
          <w:bCs/>
          <w:i/>
          <w:iCs/>
          <w:sz w:val="22"/>
          <w:szCs w:val="22"/>
        </w:rPr>
        <w:t>Nutzbar ist das Notebook in 2018 jedoch</w:t>
      </w:r>
      <w:r w:rsidR="001C5371" w:rsidRPr="00DB0541">
        <w:rPr>
          <w:rFonts w:asciiTheme="minorHAnsi" w:hAnsiTheme="minorHAnsi" w:cstheme="minorHAnsi"/>
          <w:bCs/>
          <w:i/>
          <w:iCs/>
          <w:sz w:val="22"/>
          <w:szCs w:val="22"/>
        </w:rPr>
        <w:t xml:space="preserve"> </w:t>
      </w:r>
      <w:r w:rsidR="006A5784">
        <w:rPr>
          <w:rFonts w:asciiTheme="minorHAnsi" w:hAnsiTheme="minorHAnsi" w:cstheme="minorHAnsi"/>
          <w:bCs/>
          <w:i/>
          <w:iCs/>
          <w:sz w:val="22"/>
          <w:szCs w:val="22"/>
        </w:rPr>
        <w:t>261</w:t>
      </w:r>
      <w:r w:rsidR="001C5371" w:rsidRPr="00DB0541">
        <w:rPr>
          <w:rFonts w:asciiTheme="minorHAnsi" w:hAnsiTheme="minorHAnsi" w:cstheme="minorHAnsi"/>
          <w:bCs/>
          <w:i/>
          <w:iCs/>
          <w:sz w:val="22"/>
          <w:szCs w:val="22"/>
        </w:rPr>
        <w:t xml:space="preserve"> Tage </w:t>
      </w:r>
      <w:r w:rsidR="001C5371" w:rsidRPr="006A5784">
        <w:rPr>
          <w:rFonts w:asciiTheme="minorHAnsi" w:hAnsiTheme="minorHAnsi" w:cstheme="minorHAnsi"/>
          <w:bCs/>
          <w:i/>
          <w:iCs/>
          <w:sz w:val="16"/>
          <w:szCs w:val="16"/>
        </w:rPr>
        <w:t>(</w:t>
      </w:r>
      <w:r w:rsidR="006A5784" w:rsidRPr="006A5784">
        <w:rPr>
          <w:rFonts w:asciiTheme="minorHAnsi" w:hAnsiTheme="minorHAnsi" w:cstheme="minorHAnsi"/>
          <w:bCs/>
          <w:i/>
          <w:iCs/>
          <w:sz w:val="16"/>
          <w:szCs w:val="16"/>
        </w:rPr>
        <w:t xml:space="preserve">April </w:t>
      </w:r>
      <w:r>
        <w:rPr>
          <w:rFonts w:asciiTheme="minorHAnsi" w:hAnsiTheme="minorHAnsi" w:cstheme="minorHAnsi"/>
          <w:bCs/>
          <w:i/>
          <w:iCs/>
          <w:sz w:val="16"/>
          <w:szCs w:val="16"/>
        </w:rPr>
        <w:t>16</w:t>
      </w:r>
      <w:r w:rsidR="006A5784" w:rsidRPr="006A5784">
        <w:rPr>
          <w:rFonts w:asciiTheme="minorHAnsi" w:hAnsiTheme="minorHAnsi" w:cstheme="minorHAnsi"/>
          <w:bCs/>
          <w:i/>
          <w:iCs/>
          <w:sz w:val="16"/>
          <w:szCs w:val="16"/>
        </w:rPr>
        <w:t>, M</w:t>
      </w:r>
      <w:r w:rsidR="006A5784">
        <w:rPr>
          <w:rFonts w:asciiTheme="minorHAnsi" w:hAnsiTheme="minorHAnsi" w:cstheme="minorHAnsi"/>
          <w:bCs/>
          <w:i/>
          <w:iCs/>
          <w:sz w:val="16"/>
          <w:szCs w:val="16"/>
        </w:rPr>
        <w:t>ai</w:t>
      </w:r>
      <w:r w:rsidR="006A5784" w:rsidRPr="006A5784">
        <w:rPr>
          <w:rFonts w:asciiTheme="minorHAnsi" w:hAnsiTheme="minorHAnsi" w:cstheme="minorHAnsi"/>
          <w:bCs/>
          <w:i/>
          <w:iCs/>
          <w:sz w:val="16"/>
          <w:szCs w:val="16"/>
        </w:rPr>
        <w:t xml:space="preserve"> 3</w:t>
      </w:r>
      <w:r w:rsidR="006A5784">
        <w:rPr>
          <w:rFonts w:asciiTheme="minorHAnsi" w:hAnsiTheme="minorHAnsi" w:cstheme="minorHAnsi"/>
          <w:bCs/>
          <w:i/>
          <w:iCs/>
          <w:sz w:val="16"/>
          <w:szCs w:val="16"/>
        </w:rPr>
        <w:t>1</w:t>
      </w:r>
      <w:r w:rsidR="006A5784" w:rsidRPr="006A5784">
        <w:rPr>
          <w:rFonts w:asciiTheme="minorHAnsi" w:hAnsiTheme="minorHAnsi" w:cstheme="minorHAnsi"/>
          <w:bCs/>
          <w:i/>
          <w:iCs/>
          <w:sz w:val="16"/>
          <w:szCs w:val="16"/>
        </w:rPr>
        <w:t xml:space="preserve">, Juni </w:t>
      </w:r>
      <w:r w:rsidR="006A5784">
        <w:rPr>
          <w:rFonts w:asciiTheme="minorHAnsi" w:hAnsiTheme="minorHAnsi" w:cstheme="minorHAnsi"/>
          <w:bCs/>
          <w:i/>
          <w:iCs/>
          <w:sz w:val="16"/>
          <w:szCs w:val="16"/>
        </w:rPr>
        <w:t xml:space="preserve">30, Juli 31, Aug 31, Sep 30, Okt 31, Nov 30, Dez 31 = </w:t>
      </w:r>
      <w:r>
        <w:rPr>
          <w:rFonts w:asciiTheme="minorHAnsi" w:hAnsiTheme="minorHAnsi" w:cstheme="minorHAnsi"/>
          <w:bCs/>
          <w:i/>
          <w:iCs/>
          <w:sz w:val="16"/>
          <w:szCs w:val="16"/>
        </w:rPr>
        <w:t>261</w:t>
      </w:r>
      <w:r w:rsidR="001C5371" w:rsidRPr="006A5784">
        <w:rPr>
          <w:rFonts w:asciiTheme="minorHAnsi" w:hAnsiTheme="minorHAnsi" w:cstheme="minorHAnsi"/>
          <w:bCs/>
          <w:i/>
          <w:iCs/>
          <w:sz w:val="16"/>
          <w:szCs w:val="16"/>
        </w:rPr>
        <w:t>)</w:t>
      </w:r>
      <w:r w:rsidR="001C5371" w:rsidRPr="00DB0541">
        <w:rPr>
          <w:rFonts w:asciiTheme="minorHAnsi" w:hAnsiTheme="minorHAnsi" w:cstheme="minorHAnsi"/>
          <w:bCs/>
          <w:i/>
          <w:iCs/>
          <w:sz w:val="22"/>
          <w:szCs w:val="22"/>
        </w:rPr>
        <w:t>.</w:t>
      </w:r>
    </w:p>
    <w:p w:rsidR="00DB0541" w:rsidRDefault="00DB0541" w:rsidP="001C5371">
      <w:pPr>
        <w:rPr>
          <w:rFonts w:asciiTheme="minorHAnsi" w:hAnsiTheme="minorHAnsi" w:cstheme="minorHAnsi"/>
          <w:bCs/>
          <w:i/>
          <w:iCs/>
          <w:sz w:val="22"/>
          <w:szCs w:val="22"/>
        </w:rPr>
      </w:pPr>
      <w:r>
        <w:rPr>
          <w:rFonts w:asciiTheme="minorHAnsi" w:hAnsiTheme="minorHAnsi" w:cstheme="minorHAnsi"/>
          <w:bCs/>
          <w:i/>
          <w:iCs/>
          <w:sz w:val="22"/>
          <w:szCs w:val="22"/>
        </w:rPr>
        <w:t>Die Nutzung</w:t>
      </w:r>
      <w:r w:rsidR="00B0165D">
        <w:rPr>
          <w:rFonts w:asciiTheme="minorHAnsi" w:hAnsiTheme="minorHAnsi" w:cstheme="minorHAnsi"/>
          <w:bCs/>
          <w:i/>
          <w:iCs/>
          <w:sz w:val="22"/>
          <w:szCs w:val="22"/>
        </w:rPr>
        <w:t>sdauer</w:t>
      </w:r>
      <w:r>
        <w:rPr>
          <w:rFonts w:asciiTheme="minorHAnsi" w:hAnsiTheme="minorHAnsi" w:cstheme="minorHAnsi"/>
          <w:bCs/>
          <w:i/>
          <w:iCs/>
          <w:sz w:val="22"/>
          <w:szCs w:val="22"/>
        </w:rPr>
        <w:t xml:space="preserve"> in 2018 für den Förderzweck vom 01.01.2018 bis 25.01.2018 </w:t>
      </w:r>
      <w:r w:rsidR="00B0165D">
        <w:rPr>
          <w:rFonts w:asciiTheme="minorHAnsi" w:hAnsiTheme="minorHAnsi" w:cstheme="minorHAnsi"/>
          <w:bCs/>
          <w:i/>
          <w:iCs/>
          <w:sz w:val="22"/>
          <w:szCs w:val="22"/>
        </w:rPr>
        <w:t>beträgt</w:t>
      </w:r>
      <w:r>
        <w:rPr>
          <w:rFonts w:asciiTheme="minorHAnsi" w:hAnsiTheme="minorHAnsi" w:cstheme="minorHAnsi"/>
          <w:bCs/>
          <w:i/>
          <w:iCs/>
          <w:sz w:val="22"/>
          <w:szCs w:val="22"/>
        </w:rPr>
        <w:t xml:space="preserve"> 25 Tage. </w:t>
      </w:r>
    </w:p>
    <w:p w:rsidR="00B0165D" w:rsidRPr="00B0165D" w:rsidRDefault="00B0165D" w:rsidP="001C5371">
      <w:pPr>
        <w:rPr>
          <w:rFonts w:asciiTheme="minorHAnsi" w:hAnsiTheme="minorHAnsi" w:cstheme="minorHAnsi"/>
          <w:bCs/>
          <w:i/>
          <w:iCs/>
          <w:sz w:val="16"/>
          <w:szCs w:val="16"/>
        </w:rPr>
      </w:pPr>
    </w:p>
    <w:p w:rsidR="00DB0541" w:rsidRDefault="00DB0541" w:rsidP="001C5371">
      <w:pPr>
        <w:rPr>
          <w:rFonts w:asciiTheme="minorHAnsi" w:hAnsiTheme="minorHAnsi" w:cstheme="minorHAnsi"/>
          <w:bCs/>
          <w:i/>
          <w:iCs/>
          <w:sz w:val="22"/>
          <w:szCs w:val="22"/>
        </w:rPr>
      </w:pPr>
      <w:r>
        <w:rPr>
          <w:rFonts w:asciiTheme="minorHAnsi" w:hAnsiTheme="minorHAnsi" w:cstheme="minorHAnsi"/>
          <w:bCs/>
          <w:i/>
          <w:iCs/>
          <w:sz w:val="22"/>
          <w:szCs w:val="22"/>
        </w:rPr>
        <w:t xml:space="preserve">Berechnung: </w:t>
      </w:r>
    </w:p>
    <w:p w:rsidR="001C5371" w:rsidRPr="00DB0541" w:rsidRDefault="007F1324" w:rsidP="001C5371">
      <w:pPr>
        <w:rPr>
          <w:rFonts w:asciiTheme="minorHAnsi" w:hAnsiTheme="minorHAnsi" w:cstheme="minorHAnsi"/>
          <w:bCs/>
          <w:i/>
          <w:iCs/>
          <w:sz w:val="22"/>
          <w:szCs w:val="22"/>
        </w:rPr>
      </w:pPr>
      <w:r w:rsidRPr="007F1324">
        <w:rPr>
          <w:rFonts w:asciiTheme="minorHAnsi" w:hAnsiTheme="minorHAnsi" w:cstheme="minorHAnsi"/>
          <w:bCs/>
          <w:i/>
          <w:iCs/>
          <w:sz w:val="20"/>
          <w:szCs w:val="20"/>
        </w:rPr>
        <w:t>225</w:t>
      </w:r>
      <w:r w:rsidR="00B0165D" w:rsidRPr="007F1324">
        <w:rPr>
          <w:rFonts w:asciiTheme="minorHAnsi" w:hAnsiTheme="minorHAnsi" w:cstheme="minorHAnsi"/>
          <w:bCs/>
          <w:i/>
          <w:iCs/>
          <w:sz w:val="20"/>
          <w:szCs w:val="20"/>
        </w:rPr>
        <w:t xml:space="preserve"> €</w:t>
      </w:r>
      <w:r w:rsidR="00B0165D">
        <w:rPr>
          <w:rFonts w:asciiTheme="minorHAnsi" w:hAnsiTheme="minorHAnsi" w:cstheme="minorHAnsi"/>
          <w:bCs/>
          <w:i/>
          <w:iCs/>
          <w:sz w:val="22"/>
          <w:szCs w:val="22"/>
        </w:rPr>
        <w:t xml:space="preserve"> </w:t>
      </w:r>
      <w:r w:rsidR="00B0165D" w:rsidRPr="00B0165D">
        <w:rPr>
          <w:rFonts w:asciiTheme="minorHAnsi" w:hAnsiTheme="minorHAnsi" w:cstheme="minorHAnsi"/>
          <w:bCs/>
          <w:i/>
          <w:iCs/>
          <w:sz w:val="18"/>
          <w:szCs w:val="18"/>
        </w:rPr>
        <w:t>(</w:t>
      </w:r>
      <w:r w:rsidR="00DB0541" w:rsidRPr="00B0165D">
        <w:rPr>
          <w:rFonts w:asciiTheme="minorHAnsi" w:hAnsiTheme="minorHAnsi" w:cstheme="minorHAnsi"/>
          <w:bCs/>
          <w:i/>
          <w:iCs/>
          <w:sz w:val="18"/>
          <w:szCs w:val="18"/>
        </w:rPr>
        <w:t>Abschreibungsbet</w:t>
      </w:r>
      <w:r>
        <w:rPr>
          <w:rFonts w:asciiTheme="minorHAnsi" w:hAnsiTheme="minorHAnsi" w:cstheme="minorHAnsi"/>
          <w:bCs/>
          <w:i/>
          <w:iCs/>
          <w:sz w:val="18"/>
          <w:szCs w:val="18"/>
        </w:rPr>
        <w:t>ra</w:t>
      </w:r>
      <w:r w:rsidR="00DB0541" w:rsidRPr="00B0165D">
        <w:rPr>
          <w:rFonts w:asciiTheme="minorHAnsi" w:hAnsiTheme="minorHAnsi" w:cstheme="minorHAnsi"/>
          <w:bCs/>
          <w:i/>
          <w:iCs/>
          <w:sz w:val="18"/>
          <w:szCs w:val="18"/>
        </w:rPr>
        <w:t>g 2018</w:t>
      </w:r>
      <w:r w:rsidR="00B0165D" w:rsidRPr="007F1324">
        <w:rPr>
          <w:rFonts w:asciiTheme="minorHAnsi" w:hAnsiTheme="minorHAnsi" w:cstheme="minorHAnsi"/>
          <w:bCs/>
          <w:i/>
          <w:iCs/>
          <w:sz w:val="20"/>
          <w:szCs w:val="20"/>
        </w:rPr>
        <w:t>)</w:t>
      </w:r>
      <w:r w:rsidR="00DB0541" w:rsidRPr="007F1324">
        <w:rPr>
          <w:rFonts w:asciiTheme="minorHAnsi" w:hAnsiTheme="minorHAnsi" w:cstheme="minorHAnsi"/>
          <w:bCs/>
          <w:i/>
          <w:iCs/>
          <w:sz w:val="20"/>
          <w:szCs w:val="20"/>
        </w:rPr>
        <w:t xml:space="preserve"> x 25 Tage</w:t>
      </w:r>
      <w:r w:rsidR="00DB0541">
        <w:rPr>
          <w:rFonts w:asciiTheme="minorHAnsi" w:hAnsiTheme="minorHAnsi" w:cstheme="minorHAnsi"/>
          <w:bCs/>
          <w:i/>
          <w:iCs/>
          <w:sz w:val="22"/>
          <w:szCs w:val="22"/>
        </w:rPr>
        <w:t xml:space="preserve"> </w:t>
      </w:r>
      <w:r w:rsidR="00DB0541" w:rsidRPr="00B0165D">
        <w:rPr>
          <w:rFonts w:asciiTheme="minorHAnsi" w:hAnsiTheme="minorHAnsi" w:cstheme="minorHAnsi"/>
          <w:bCs/>
          <w:i/>
          <w:iCs/>
          <w:sz w:val="18"/>
          <w:szCs w:val="18"/>
        </w:rPr>
        <w:t>(Nutzung für den Förderzweck)</w:t>
      </w:r>
      <w:r w:rsidR="00B0165D">
        <w:rPr>
          <w:rFonts w:asciiTheme="minorHAnsi" w:hAnsiTheme="minorHAnsi" w:cstheme="minorHAnsi"/>
          <w:bCs/>
          <w:i/>
          <w:iCs/>
          <w:sz w:val="22"/>
          <w:szCs w:val="22"/>
        </w:rPr>
        <w:t xml:space="preserve"> </w:t>
      </w:r>
      <w:r w:rsidR="00B0165D" w:rsidRPr="007F1324">
        <w:rPr>
          <w:rFonts w:asciiTheme="minorHAnsi" w:hAnsiTheme="minorHAnsi" w:cstheme="minorHAnsi"/>
          <w:bCs/>
          <w:i/>
          <w:iCs/>
          <w:sz w:val="20"/>
          <w:szCs w:val="20"/>
        </w:rPr>
        <w:t xml:space="preserve">/ </w:t>
      </w:r>
      <w:r w:rsidRPr="007F1324">
        <w:rPr>
          <w:rFonts w:asciiTheme="minorHAnsi" w:hAnsiTheme="minorHAnsi" w:cstheme="minorHAnsi"/>
          <w:bCs/>
          <w:i/>
          <w:iCs/>
          <w:sz w:val="20"/>
          <w:szCs w:val="20"/>
        </w:rPr>
        <w:t>261</w:t>
      </w:r>
      <w:r w:rsidR="00B0165D" w:rsidRPr="007F1324">
        <w:rPr>
          <w:rFonts w:asciiTheme="minorHAnsi" w:hAnsiTheme="minorHAnsi" w:cstheme="minorHAnsi"/>
          <w:bCs/>
          <w:i/>
          <w:iCs/>
          <w:sz w:val="20"/>
          <w:szCs w:val="20"/>
        </w:rPr>
        <w:t xml:space="preserve"> Tage</w:t>
      </w:r>
      <w:r w:rsidR="00B0165D">
        <w:rPr>
          <w:rFonts w:asciiTheme="minorHAnsi" w:hAnsiTheme="minorHAnsi" w:cstheme="minorHAnsi"/>
          <w:bCs/>
          <w:i/>
          <w:iCs/>
          <w:sz w:val="22"/>
          <w:szCs w:val="22"/>
        </w:rPr>
        <w:t xml:space="preserve"> </w:t>
      </w:r>
      <w:r w:rsidR="00B0165D" w:rsidRPr="00B0165D">
        <w:rPr>
          <w:rFonts w:asciiTheme="minorHAnsi" w:hAnsiTheme="minorHAnsi" w:cstheme="minorHAnsi"/>
          <w:bCs/>
          <w:i/>
          <w:iCs/>
          <w:sz w:val="18"/>
          <w:szCs w:val="18"/>
        </w:rPr>
        <w:t>(abschreibungsrelevant in 2018)</w:t>
      </w:r>
      <w:r w:rsidR="00B0165D">
        <w:rPr>
          <w:rFonts w:asciiTheme="minorHAnsi" w:hAnsiTheme="minorHAnsi" w:cstheme="minorHAnsi"/>
          <w:bCs/>
          <w:i/>
          <w:iCs/>
          <w:sz w:val="18"/>
          <w:szCs w:val="18"/>
        </w:rPr>
        <w:t xml:space="preserve"> = </w:t>
      </w:r>
      <w:r>
        <w:rPr>
          <w:rFonts w:asciiTheme="minorHAnsi" w:hAnsiTheme="minorHAnsi" w:cstheme="minorHAnsi"/>
          <w:bCs/>
          <w:i/>
          <w:iCs/>
          <w:sz w:val="22"/>
          <w:szCs w:val="22"/>
        </w:rPr>
        <w:t>74,14</w:t>
      </w:r>
      <w:r w:rsidR="00B0165D" w:rsidRPr="00B0165D">
        <w:rPr>
          <w:rFonts w:asciiTheme="minorHAnsi" w:hAnsiTheme="minorHAnsi" w:cstheme="minorHAnsi"/>
          <w:bCs/>
          <w:i/>
          <w:iCs/>
          <w:sz w:val="22"/>
          <w:szCs w:val="22"/>
        </w:rPr>
        <w:t xml:space="preserve"> €</w:t>
      </w:r>
    </w:p>
    <w:p w:rsidR="001C5371" w:rsidRDefault="001C5371" w:rsidP="00B0165D">
      <w:pPr>
        <w:tabs>
          <w:tab w:val="left" w:pos="0"/>
        </w:tabs>
        <w:spacing w:line="360" w:lineRule="auto"/>
        <w:rPr>
          <w:rFonts w:ascii="Arial" w:hAnsi="Arial" w:cs="Arial"/>
          <w:sz w:val="22"/>
          <w:szCs w:val="22"/>
        </w:rPr>
      </w:pPr>
    </w:p>
    <w:p w:rsidR="00DC3D7B" w:rsidRPr="009946CC" w:rsidRDefault="00DC3D7B" w:rsidP="00B0165D">
      <w:pPr>
        <w:tabs>
          <w:tab w:val="left" w:pos="0"/>
        </w:tabs>
        <w:spacing w:line="360" w:lineRule="auto"/>
        <w:rPr>
          <w:rFonts w:ascii="Arial" w:hAnsi="Arial" w:cs="Arial"/>
          <w:sz w:val="22"/>
          <w:szCs w:val="22"/>
        </w:rPr>
      </w:pPr>
      <w:r w:rsidRPr="009946CC">
        <w:rPr>
          <w:rFonts w:ascii="Arial" w:hAnsi="Arial" w:cs="Arial"/>
          <w:sz w:val="22"/>
          <w:szCs w:val="22"/>
        </w:rPr>
        <w:t>Die Berechnung basiert auf folgender Formel</w:t>
      </w:r>
    </w:p>
    <w:p w:rsidR="00DC3D7B" w:rsidRPr="009946CC" w:rsidRDefault="00DC3D7B" w:rsidP="00B0165D">
      <w:pPr>
        <w:tabs>
          <w:tab w:val="left" w:pos="0"/>
        </w:tabs>
        <w:spacing w:line="360" w:lineRule="auto"/>
        <w:rPr>
          <w:rFonts w:ascii="Arial" w:hAnsi="Arial" w:cs="Arial"/>
          <w:sz w:val="8"/>
          <w:szCs w:val="8"/>
        </w:rPr>
      </w:pPr>
    </w:p>
    <w:p w:rsidR="00DC3D7B" w:rsidRPr="009946CC" w:rsidRDefault="00DC3D7B" w:rsidP="00B0165D">
      <w:pPr>
        <w:tabs>
          <w:tab w:val="left" w:pos="0"/>
        </w:tabs>
        <w:spacing w:line="360" w:lineRule="auto"/>
        <w:rPr>
          <w:rFonts w:ascii="Arial" w:hAnsi="Arial" w:cs="Arial"/>
          <w:sz w:val="18"/>
          <w:szCs w:val="18"/>
        </w:rPr>
      </w:pPr>
      <w:r w:rsidRPr="009946CC">
        <w:rPr>
          <w:rFonts w:ascii="Arial" w:hAnsi="Arial" w:cs="Arial"/>
          <w:sz w:val="18"/>
          <w:szCs w:val="18"/>
        </w:rPr>
        <w:t>Jahresabschreibungsbetrag x Nutzungstage für Förderzweck / max. (tatsächl mgl) Nutzungstage im Abschreibungsjahr)</w:t>
      </w:r>
    </w:p>
    <w:p w:rsidR="00DC3D7B" w:rsidRPr="009946CC" w:rsidRDefault="00DC3D7B" w:rsidP="00B0165D">
      <w:pPr>
        <w:tabs>
          <w:tab w:val="left" w:pos="0"/>
        </w:tabs>
        <w:spacing w:line="360" w:lineRule="auto"/>
        <w:rPr>
          <w:rFonts w:ascii="Arial" w:hAnsi="Arial" w:cs="Arial"/>
          <w:sz w:val="8"/>
          <w:szCs w:val="8"/>
        </w:rPr>
      </w:pPr>
    </w:p>
    <w:p w:rsidR="00BF0DA4" w:rsidRPr="009946CC" w:rsidRDefault="00BF0DA4" w:rsidP="00B0165D">
      <w:pPr>
        <w:tabs>
          <w:tab w:val="left" w:pos="0"/>
        </w:tabs>
        <w:spacing w:line="360" w:lineRule="auto"/>
        <w:rPr>
          <w:rFonts w:ascii="Arial" w:hAnsi="Arial" w:cs="Arial"/>
          <w:sz w:val="22"/>
          <w:szCs w:val="22"/>
        </w:rPr>
      </w:pPr>
      <w:r w:rsidRPr="009946CC">
        <w:rPr>
          <w:rFonts w:ascii="Arial" w:hAnsi="Arial" w:cs="Arial"/>
          <w:sz w:val="22"/>
          <w:szCs w:val="22"/>
        </w:rPr>
        <w:t>Diese Berechnungsweise führt bei zeitanteiliger Abschreibung (Beginn AfA nicht am 01.01.</w:t>
      </w:r>
      <w:r w:rsidR="007F1324" w:rsidRPr="009946CC">
        <w:rPr>
          <w:rFonts w:ascii="Arial" w:hAnsi="Arial" w:cs="Arial"/>
          <w:sz w:val="22"/>
          <w:szCs w:val="22"/>
        </w:rPr>
        <w:t>)</w:t>
      </w:r>
      <w:r w:rsidRPr="009946CC">
        <w:rPr>
          <w:rFonts w:ascii="Arial" w:hAnsi="Arial" w:cs="Arial"/>
          <w:sz w:val="22"/>
          <w:szCs w:val="22"/>
        </w:rPr>
        <w:t xml:space="preserve"> dazu, dass im ersten und letzten Abschreibungsjahr je Nutzungstag</w:t>
      </w:r>
      <w:r w:rsidR="00EF3A19" w:rsidRPr="009946CC">
        <w:rPr>
          <w:rFonts w:ascii="Arial" w:hAnsi="Arial" w:cs="Arial"/>
          <w:sz w:val="22"/>
          <w:szCs w:val="22"/>
        </w:rPr>
        <w:t xml:space="preserve"> für Förderzweck</w:t>
      </w:r>
      <w:r w:rsidRPr="009946CC">
        <w:rPr>
          <w:rFonts w:ascii="Arial" w:hAnsi="Arial" w:cs="Arial"/>
          <w:sz w:val="22"/>
          <w:szCs w:val="22"/>
        </w:rPr>
        <w:t xml:space="preserve"> ein höherer Abschreibungsbetrag zu berücksichtigen ist. Jedoch ist </w:t>
      </w:r>
      <w:r w:rsidR="007F1324" w:rsidRPr="009946CC">
        <w:rPr>
          <w:rFonts w:ascii="Arial" w:hAnsi="Arial" w:cs="Arial"/>
          <w:sz w:val="22"/>
          <w:szCs w:val="22"/>
        </w:rPr>
        <w:t xml:space="preserve">damit </w:t>
      </w:r>
      <w:r w:rsidRPr="009946CC">
        <w:rPr>
          <w:rFonts w:ascii="Arial" w:hAnsi="Arial" w:cs="Arial"/>
          <w:sz w:val="22"/>
          <w:szCs w:val="22"/>
        </w:rPr>
        <w:t xml:space="preserve">gewährleistet, dass </w:t>
      </w:r>
      <w:r w:rsidR="007F1324" w:rsidRPr="009946CC">
        <w:rPr>
          <w:rFonts w:ascii="Arial" w:hAnsi="Arial" w:cs="Arial"/>
          <w:sz w:val="22"/>
          <w:szCs w:val="22"/>
        </w:rPr>
        <w:t xml:space="preserve">der Abschreibungsbetrag </w:t>
      </w:r>
      <w:r w:rsidR="00DB5333" w:rsidRPr="009946CC">
        <w:rPr>
          <w:rFonts w:ascii="Arial" w:hAnsi="Arial" w:cs="Arial"/>
          <w:sz w:val="22"/>
          <w:szCs w:val="22"/>
        </w:rPr>
        <w:t xml:space="preserve">für das Jahr </w:t>
      </w:r>
      <w:r w:rsidR="007F1324" w:rsidRPr="009946CC">
        <w:rPr>
          <w:rFonts w:ascii="Arial" w:hAnsi="Arial" w:cs="Arial"/>
          <w:sz w:val="22"/>
          <w:szCs w:val="22"/>
        </w:rPr>
        <w:t xml:space="preserve">auch </w:t>
      </w:r>
      <w:r w:rsidR="00DC3D7B" w:rsidRPr="009946CC">
        <w:rPr>
          <w:rFonts w:ascii="Arial" w:hAnsi="Arial" w:cs="Arial"/>
          <w:sz w:val="22"/>
          <w:szCs w:val="22"/>
        </w:rPr>
        <w:t xml:space="preserve">gleichmäßig berücksichtigt wird und ggf. vollständig </w:t>
      </w:r>
      <w:r w:rsidR="007F1324" w:rsidRPr="009946CC">
        <w:rPr>
          <w:rFonts w:ascii="Arial" w:hAnsi="Arial" w:cs="Arial"/>
          <w:sz w:val="22"/>
          <w:szCs w:val="22"/>
        </w:rPr>
        <w:t xml:space="preserve">„ausgeschöpft“ </w:t>
      </w:r>
      <w:r w:rsidR="00DC3D7B" w:rsidRPr="009946CC">
        <w:rPr>
          <w:rFonts w:ascii="Arial" w:hAnsi="Arial" w:cs="Arial"/>
          <w:sz w:val="22"/>
          <w:szCs w:val="22"/>
        </w:rPr>
        <w:t>werden kann</w:t>
      </w:r>
      <w:r w:rsidR="007F1324" w:rsidRPr="009946CC">
        <w:rPr>
          <w:rFonts w:ascii="Arial" w:hAnsi="Arial" w:cs="Arial"/>
          <w:sz w:val="22"/>
          <w:szCs w:val="22"/>
        </w:rPr>
        <w:t>.</w:t>
      </w:r>
    </w:p>
    <w:p w:rsidR="00BF0DA4" w:rsidRPr="00B0165D" w:rsidRDefault="00BF0DA4" w:rsidP="00B0165D">
      <w:pPr>
        <w:tabs>
          <w:tab w:val="left" w:pos="0"/>
        </w:tabs>
        <w:spacing w:line="360" w:lineRule="auto"/>
        <w:rPr>
          <w:rFonts w:ascii="Arial" w:hAnsi="Arial" w:cs="Arial"/>
          <w:sz w:val="22"/>
          <w:szCs w:val="22"/>
        </w:rPr>
      </w:pPr>
    </w:p>
    <w:p w:rsidR="00E25F10" w:rsidRPr="00B0165D" w:rsidRDefault="00B0165D" w:rsidP="00B0165D">
      <w:pPr>
        <w:pStyle w:val="Listenabsatz"/>
        <w:numPr>
          <w:ilvl w:val="0"/>
          <w:numId w:val="26"/>
        </w:numPr>
        <w:tabs>
          <w:tab w:val="left" w:pos="0"/>
        </w:tabs>
        <w:spacing w:line="360" w:lineRule="auto"/>
        <w:ind w:left="284" w:hanging="284"/>
        <w:rPr>
          <w:rFonts w:ascii="Arial" w:hAnsi="Arial" w:cs="Arial"/>
          <w:b/>
          <w:sz w:val="22"/>
          <w:szCs w:val="22"/>
          <w:u w:val="single"/>
        </w:rPr>
      </w:pPr>
      <w:r w:rsidRPr="00B0165D">
        <w:rPr>
          <w:rFonts w:ascii="Arial" w:hAnsi="Arial" w:cs="Arial"/>
          <w:b/>
          <w:sz w:val="22"/>
          <w:szCs w:val="22"/>
          <w:u w:val="single"/>
        </w:rPr>
        <w:lastRenderedPageBreak/>
        <w:t>Formblatt und Excel-Datei</w:t>
      </w:r>
    </w:p>
    <w:p w:rsidR="00E25F10" w:rsidRDefault="00B0165D">
      <w:pPr>
        <w:tabs>
          <w:tab w:val="left" w:pos="0"/>
        </w:tabs>
        <w:spacing w:line="360" w:lineRule="auto"/>
        <w:rPr>
          <w:rFonts w:ascii="Arial" w:hAnsi="Arial" w:cs="Arial"/>
          <w:sz w:val="22"/>
          <w:szCs w:val="22"/>
        </w:rPr>
      </w:pPr>
      <w:r>
        <w:rPr>
          <w:rFonts w:ascii="Arial" w:hAnsi="Arial" w:cs="Arial"/>
          <w:sz w:val="22"/>
          <w:szCs w:val="22"/>
        </w:rPr>
        <w:t>Aufgrund d</w:t>
      </w:r>
      <w:r w:rsidR="00FE1F97">
        <w:rPr>
          <w:rFonts w:ascii="Arial" w:hAnsi="Arial" w:cs="Arial"/>
          <w:sz w:val="22"/>
          <w:szCs w:val="22"/>
        </w:rPr>
        <w:t>er Anforderungen aus den Nr. 6.4</w:t>
      </w:r>
      <w:r>
        <w:rPr>
          <w:rFonts w:ascii="Arial" w:hAnsi="Arial" w:cs="Arial"/>
          <w:sz w:val="22"/>
          <w:szCs w:val="22"/>
        </w:rPr>
        <w:t xml:space="preserve"> ff ANBest-P/Gk </w:t>
      </w:r>
      <w:r w:rsidR="00D41E57">
        <w:rPr>
          <w:rFonts w:ascii="Arial" w:hAnsi="Arial" w:cs="Arial"/>
          <w:sz w:val="22"/>
          <w:szCs w:val="22"/>
        </w:rPr>
        <w:t>bzw.</w:t>
      </w:r>
      <w:r w:rsidR="00012FA1">
        <w:rPr>
          <w:rFonts w:ascii="Arial" w:hAnsi="Arial" w:cs="Arial"/>
          <w:sz w:val="22"/>
          <w:szCs w:val="22"/>
        </w:rPr>
        <w:t xml:space="preserve"> der aufzunehmenden Nebenbestimmung im Zuwendungsbescheid </w:t>
      </w:r>
      <w:r>
        <w:rPr>
          <w:rFonts w:ascii="Arial" w:hAnsi="Arial" w:cs="Arial"/>
          <w:sz w:val="22"/>
          <w:szCs w:val="22"/>
        </w:rPr>
        <w:t>hat der Zuwendungsempfänger eine Übersicht über die Zusammen</w:t>
      </w:r>
      <w:r w:rsidR="006D138F">
        <w:rPr>
          <w:rFonts w:ascii="Arial" w:hAnsi="Arial" w:cs="Arial"/>
          <w:sz w:val="22"/>
          <w:szCs w:val="22"/>
        </w:rPr>
        <w:t xml:space="preserve">setzung der berücksichtigungsfähigen Abschreibungsbeträge zu erbringen. </w:t>
      </w:r>
    </w:p>
    <w:p w:rsidR="00B0165D" w:rsidRDefault="00012FA1">
      <w:pPr>
        <w:tabs>
          <w:tab w:val="left" w:pos="0"/>
        </w:tabs>
        <w:spacing w:line="360" w:lineRule="auto"/>
        <w:rPr>
          <w:rFonts w:ascii="Arial" w:hAnsi="Arial" w:cs="Arial"/>
          <w:sz w:val="22"/>
          <w:szCs w:val="22"/>
        </w:rPr>
      </w:pPr>
      <w:r>
        <w:rPr>
          <w:rFonts w:ascii="Arial" w:hAnsi="Arial" w:cs="Arial"/>
          <w:sz w:val="22"/>
          <w:szCs w:val="22"/>
        </w:rPr>
        <w:t>Hierfür ist das als Anlage 2 beigefügte und im Internet zugängliche Formblatt zu verwenden.</w:t>
      </w:r>
    </w:p>
    <w:p w:rsidR="00012FA1" w:rsidRDefault="00012FA1">
      <w:pPr>
        <w:tabs>
          <w:tab w:val="left" w:pos="0"/>
        </w:tabs>
        <w:spacing w:line="360" w:lineRule="auto"/>
        <w:rPr>
          <w:rFonts w:ascii="Arial" w:hAnsi="Arial" w:cs="Arial"/>
          <w:sz w:val="22"/>
          <w:szCs w:val="22"/>
        </w:rPr>
      </w:pPr>
    </w:p>
    <w:p w:rsidR="00826C99" w:rsidRDefault="00826C99">
      <w:pPr>
        <w:tabs>
          <w:tab w:val="left" w:pos="0"/>
        </w:tabs>
        <w:spacing w:line="360" w:lineRule="auto"/>
        <w:rPr>
          <w:rFonts w:ascii="Arial" w:hAnsi="Arial" w:cs="Arial"/>
          <w:sz w:val="22"/>
          <w:szCs w:val="22"/>
        </w:rPr>
      </w:pPr>
    </w:p>
    <w:p w:rsidR="00826C99" w:rsidRDefault="00826C99">
      <w:pPr>
        <w:tabs>
          <w:tab w:val="left" w:pos="0"/>
        </w:tabs>
        <w:spacing w:line="360" w:lineRule="auto"/>
        <w:rPr>
          <w:rFonts w:ascii="Arial" w:hAnsi="Arial" w:cs="Arial"/>
          <w:sz w:val="22"/>
          <w:szCs w:val="22"/>
        </w:rPr>
      </w:pPr>
    </w:p>
    <w:p w:rsidR="00D41E57" w:rsidRDefault="00012FA1">
      <w:pPr>
        <w:tabs>
          <w:tab w:val="left" w:pos="0"/>
        </w:tabs>
        <w:spacing w:line="360" w:lineRule="auto"/>
        <w:rPr>
          <w:rFonts w:ascii="Arial" w:hAnsi="Arial" w:cs="Arial"/>
          <w:sz w:val="22"/>
          <w:szCs w:val="22"/>
        </w:rPr>
      </w:pPr>
      <w:r>
        <w:rPr>
          <w:rFonts w:ascii="Arial" w:hAnsi="Arial" w:cs="Arial"/>
          <w:sz w:val="22"/>
          <w:szCs w:val="22"/>
        </w:rPr>
        <w:t xml:space="preserve">Die entsprechende Excel-Datei ermöglicht eine Darstellung und Berechnung der über die ANBest-P/Gk zu erbringenden Angaben. </w:t>
      </w:r>
    </w:p>
    <w:p w:rsidR="007874C0" w:rsidRDefault="00012FA1">
      <w:pPr>
        <w:tabs>
          <w:tab w:val="left" w:pos="0"/>
        </w:tabs>
        <w:spacing w:line="360" w:lineRule="auto"/>
        <w:rPr>
          <w:rFonts w:ascii="Arial" w:hAnsi="Arial" w:cs="Arial"/>
          <w:sz w:val="22"/>
          <w:szCs w:val="22"/>
        </w:rPr>
      </w:pPr>
      <w:r>
        <w:rPr>
          <w:rFonts w:ascii="Arial" w:hAnsi="Arial" w:cs="Arial"/>
          <w:sz w:val="22"/>
          <w:szCs w:val="22"/>
        </w:rPr>
        <w:t xml:space="preserve">Die erforderlichen Angaben sind in der Excel-Datei in der Registerkarte „Übersicht“ </w:t>
      </w:r>
      <w:r w:rsidR="007874C0">
        <w:rPr>
          <w:rFonts w:ascii="Arial" w:hAnsi="Arial" w:cs="Arial"/>
          <w:sz w:val="22"/>
          <w:szCs w:val="22"/>
        </w:rPr>
        <w:t xml:space="preserve">in die farblich unterlegten Felder </w:t>
      </w:r>
      <w:r>
        <w:rPr>
          <w:rFonts w:ascii="Arial" w:hAnsi="Arial" w:cs="Arial"/>
          <w:sz w:val="22"/>
          <w:szCs w:val="22"/>
        </w:rPr>
        <w:t xml:space="preserve">einzutragen. </w:t>
      </w:r>
    </w:p>
    <w:p w:rsidR="00012FA1" w:rsidRDefault="00012FA1">
      <w:pPr>
        <w:tabs>
          <w:tab w:val="left" w:pos="0"/>
        </w:tabs>
        <w:spacing w:line="360" w:lineRule="auto"/>
        <w:rPr>
          <w:rFonts w:ascii="Arial" w:hAnsi="Arial" w:cs="Arial"/>
          <w:sz w:val="22"/>
          <w:szCs w:val="22"/>
        </w:rPr>
      </w:pPr>
      <w:r>
        <w:rPr>
          <w:rFonts w:ascii="Arial" w:hAnsi="Arial" w:cs="Arial"/>
          <w:sz w:val="22"/>
          <w:szCs w:val="22"/>
        </w:rPr>
        <w:t>Zu jeder lfd. Nr. gibt es eine entsprechende Registerkarte als Information</w:t>
      </w:r>
      <w:r w:rsidR="007874C0">
        <w:rPr>
          <w:rFonts w:ascii="Arial" w:hAnsi="Arial" w:cs="Arial"/>
          <w:sz w:val="22"/>
          <w:szCs w:val="22"/>
        </w:rPr>
        <w:t>. Hier sind keine Eintragungen möglich.</w:t>
      </w:r>
    </w:p>
    <w:p w:rsidR="00B0165D" w:rsidRDefault="00B0165D">
      <w:pPr>
        <w:tabs>
          <w:tab w:val="left" w:pos="0"/>
        </w:tabs>
        <w:spacing w:line="360" w:lineRule="auto"/>
        <w:rPr>
          <w:rFonts w:ascii="Arial" w:hAnsi="Arial" w:cs="Arial"/>
          <w:sz w:val="22"/>
          <w:szCs w:val="22"/>
        </w:rPr>
      </w:pPr>
    </w:p>
    <w:p w:rsidR="009946CC" w:rsidRPr="00826C99" w:rsidRDefault="00FE1F97">
      <w:pPr>
        <w:tabs>
          <w:tab w:val="left" w:pos="0"/>
        </w:tabs>
        <w:spacing w:line="360" w:lineRule="auto"/>
        <w:rPr>
          <w:rFonts w:ascii="Arial" w:hAnsi="Arial" w:cs="Arial"/>
          <w:b/>
          <w:sz w:val="22"/>
          <w:szCs w:val="22"/>
          <w:u w:val="single"/>
        </w:rPr>
      </w:pPr>
      <w:r w:rsidRPr="00826C99">
        <w:rPr>
          <w:rFonts w:ascii="Arial" w:hAnsi="Arial" w:cs="Arial"/>
          <w:b/>
          <w:sz w:val="22"/>
          <w:szCs w:val="22"/>
          <w:u w:val="single"/>
        </w:rPr>
        <w:t xml:space="preserve">Abschließend </w:t>
      </w:r>
      <w:r w:rsidR="00826C99">
        <w:rPr>
          <w:rFonts w:ascii="Arial" w:hAnsi="Arial" w:cs="Arial"/>
          <w:b/>
          <w:sz w:val="22"/>
          <w:szCs w:val="22"/>
          <w:u w:val="single"/>
        </w:rPr>
        <w:t>wird darauf hingewiesen</w:t>
      </w:r>
      <w:r w:rsidRPr="00826C99">
        <w:rPr>
          <w:rFonts w:ascii="Arial" w:hAnsi="Arial" w:cs="Arial"/>
          <w:b/>
          <w:sz w:val="22"/>
          <w:szCs w:val="22"/>
          <w:u w:val="single"/>
        </w:rPr>
        <w:t>, dass die Berücksichtigung von förderfähigen Ausgaben aus Abschreibungen der Beantragung als gesonderte Kostenposition bedarf.</w:t>
      </w:r>
    </w:p>
    <w:sectPr w:rsidR="009946CC" w:rsidRPr="00826C99" w:rsidSect="009270E9">
      <w:footerReference w:type="default" r:id="rId9"/>
      <w:pgSz w:w="11906" w:h="16838"/>
      <w:pgMar w:top="709" w:right="566" w:bottom="568" w:left="1417" w:header="708"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0E9" w:rsidRDefault="009270E9" w:rsidP="009270E9">
      <w:r>
        <w:separator/>
      </w:r>
    </w:p>
  </w:endnote>
  <w:endnote w:type="continuationSeparator" w:id="0">
    <w:p w:rsidR="009270E9" w:rsidRDefault="009270E9" w:rsidP="0092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0E9" w:rsidRPr="009270E9" w:rsidRDefault="009270E9">
    <w:pPr>
      <w:pStyle w:val="Fuzeile"/>
      <w:rPr>
        <w:rFonts w:ascii="Arial" w:hAnsi="Arial" w:cs="Arial"/>
        <w:sz w:val="20"/>
        <w:szCs w:val="20"/>
      </w:rPr>
    </w:pPr>
    <w:proofErr w:type="spellStart"/>
    <w:r w:rsidRPr="009270E9">
      <w:rPr>
        <w:rFonts w:ascii="Arial" w:hAnsi="Arial" w:cs="Arial"/>
        <w:sz w:val="20"/>
        <w:szCs w:val="20"/>
      </w:rPr>
      <w:t>LVwA</w:t>
    </w:r>
    <w:proofErr w:type="spellEnd"/>
    <w:r>
      <w:rPr>
        <w:rFonts w:ascii="Arial" w:hAnsi="Arial" w:cs="Arial"/>
        <w:sz w:val="20"/>
        <w:szCs w:val="20"/>
      </w:rPr>
      <w:t xml:space="preserve"> / 501 </w:t>
    </w:r>
    <w:proofErr w:type="spellStart"/>
    <w:r>
      <w:rPr>
        <w:rFonts w:ascii="Arial" w:hAnsi="Arial" w:cs="Arial"/>
        <w:sz w:val="20"/>
        <w:szCs w:val="20"/>
      </w:rPr>
      <w:t>Fb</w:t>
    </w:r>
    <w:proofErr w:type="spellEnd"/>
    <w:r>
      <w:rPr>
        <w:rFonts w:ascii="Arial" w:hAnsi="Arial" w:cs="Arial"/>
        <w:sz w:val="20"/>
        <w:szCs w:val="20"/>
      </w:rPr>
      <w:t xml:space="preserve"> 610 Hinweisblatt – Förderfähigkeit von Abschreibungen Stand 01.0</w:t>
    </w:r>
    <w:r w:rsidR="005644A7">
      <w:rPr>
        <w:rFonts w:ascii="Arial" w:hAnsi="Arial" w:cs="Arial"/>
        <w:sz w:val="20"/>
        <w:szCs w:val="20"/>
      </w:rPr>
      <w:t>9</w:t>
    </w:r>
    <w:r>
      <w:rPr>
        <w:rFonts w:ascii="Arial" w:hAnsi="Arial" w:cs="Arial"/>
        <w:sz w:val="20"/>
        <w:szCs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0E9" w:rsidRDefault="009270E9" w:rsidP="009270E9">
      <w:r>
        <w:separator/>
      </w:r>
    </w:p>
  </w:footnote>
  <w:footnote w:type="continuationSeparator" w:id="0">
    <w:p w:rsidR="009270E9" w:rsidRDefault="009270E9" w:rsidP="00927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A3FA9"/>
    <w:multiLevelType w:val="hybridMultilevel"/>
    <w:tmpl w:val="2F426BA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D14B97"/>
    <w:multiLevelType w:val="hybridMultilevel"/>
    <w:tmpl w:val="DF3808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450D39"/>
    <w:multiLevelType w:val="hybridMultilevel"/>
    <w:tmpl w:val="A5E4891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DF4856"/>
    <w:multiLevelType w:val="hybridMultilevel"/>
    <w:tmpl w:val="E092D730"/>
    <w:lvl w:ilvl="0" w:tplc="F5B24FD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2935E3"/>
    <w:multiLevelType w:val="hybridMultilevel"/>
    <w:tmpl w:val="E4AA09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DB076D9"/>
    <w:multiLevelType w:val="hybridMultilevel"/>
    <w:tmpl w:val="59B4C140"/>
    <w:lvl w:ilvl="0" w:tplc="5124329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980261"/>
    <w:multiLevelType w:val="hybridMultilevel"/>
    <w:tmpl w:val="25F22F90"/>
    <w:lvl w:ilvl="0" w:tplc="4A587D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A94992"/>
    <w:multiLevelType w:val="hybridMultilevel"/>
    <w:tmpl w:val="47B458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3A0841"/>
    <w:multiLevelType w:val="hybridMultilevel"/>
    <w:tmpl w:val="E5B26B4A"/>
    <w:lvl w:ilvl="0" w:tplc="A4D618B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751D0E"/>
    <w:multiLevelType w:val="hybridMultilevel"/>
    <w:tmpl w:val="BB72A64C"/>
    <w:lvl w:ilvl="0" w:tplc="51F6B24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56266C"/>
    <w:multiLevelType w:val="hybridMultilevel"/>
    <w:tmpl w:val="CFACB170"/>
    <w:lvl w:ilvl="0" w:tplc="3CBC5BA8">
      <w:numFmt w:val="bullet"/>
      <w:lvlText w:val="-"/>
      <w:lvlJc w:val="left"/>
      <w:pPr>
        <w:ind w:left="720" w:hanging="360"/>
      </w:pPr>
      <w:rPr>
        <w:rFonts w:ascii="Arial" w:eastAsia="Times New Roman" w:hAnsi="Arial" w:cs="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0D4D9B"/>
    <w:multiLevelType w:val="hybridMultilevel"/>
    <w:tmpl w:val="2DE28868"/>
    <w:lvl w:ilvl="0" w:tplc="DFF4348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42796989"/>
    <w:multiLevelType w:val="hybridMultilevel"/>
    <w:tmpl w:val="1A6CE2B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43AE3F3C"/>
    <w:multiLevelType w:val="hybridMultilevel"/>
    <w:tmpl w:val="46B28E5E"/>
    <w:lvl w:ilvl="0" w:tplc="89AA9E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CC6A5B"/>
    <w:multiLevelType w:val="hybridMultilevel"/>
    <w:tmpl w:val="45EA9688"/>
    <w:lvl w:ilvl="0" w:tplc="41F8412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65B569A"/>
    <w:multiLevelType w:val="hybridMultilevel"/>
    <w:tmpl w:val="8CF28A1C"/>
    <w:lvl w:ilvl="0" w:tplc="02BC4BF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6864932"/>
    <w:multiLevelType w:val="hybridMultilevel"/>
    <w:tmpl w:val="426EE1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51F61CFE"/>
    <w:multiLevelType w:val="hybridMultilevel"/>
    <w:tmpl w:val="C828354A"/>
    <w:lvl w:ilvl="0" w:tplc="0FA0E8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7CB3EB7"/>
    <w:multiLevelType w:val="hybridMultilevel"/>
    <w:tmpl w:val="967A717C"/>
    <w:lvl w:ilvl="0" w:tplc="1E388F4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AB513E8"/>
    <w:multiLevelType w:val="hybridMultilevel"/>
    <w:tmpl w:val="73CA8A30"/>
    <w:lvl w:ilvl="0" w:tplc="219A6B0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B175DB8"/>
    <w:multiLevelType w:val="hybridMultilevel"/>
    <w:tmpl w:val="30801BA2"/>
    <w:lvl w:ilvl="0" w:tplc="B202662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5BB8787A"/>
    <w:multiLevelType w:val="hybridMultilevel"/>
    <w:tmpl w:val="15BE776A"/>
    <w:lvl w:ilvl="0" w:tplc="611265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B9323E"/>
    <w:multiLevelType w:val="hybridMultilevel"/>
    <w:tmpl w:val="8C0C1874"/>
    <w:lvl w:ilvl="0" w:tplc="C5422B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7322D7D"/>
    <w:multiLevelType w:val="hybridMultilevel"/>
    <w:tmpl w:val="A084553E"/>
    <w:lvl w:ilvl="0" w:tplc="7FBE3EA4">
      <w:start w:val="1"/>
      <w:numFmt w:val="bullet"/>
      <w:lvlText w:val="-"/>
      <w:lvlJc w:val="left"/>
      <w:pPr>
        <w:ind w:left="1080" w:hanging="360"/>
      </w:pPr>
      <w:rPr>
        <w:rFonts w:ascii="Arial" w:eastAsia="Calibr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4" w15:restartNumberingAfterBreak="0">
    <w:nsid w:val="6CB35923"/>
    <w:multiLevelType w:val="hybridMultilevel"/>
    <w:tmpl w:val="CF742068"/>
    <w:lvl w:ilvl="0" w:tplc="04070017">
      <w:start w:val="1"/>
      <w:numFmt w:val="lowerLetter"/>
      <w:lvlText w:val="%1)"/>
      <w:lvlJc w:val="left"/>
      <w:pPr>
        <w:ind w:left="720" w:hanging="360"/>
      </w:pPr>
      <w:rPr>
        <w:rFont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EDD63C6"/>
    <w:multiLevelType w:val="hybridMultilevel"/>
    <w:tmpl w:val="EFDC7BAE"/>
    <w:lvl w:ilvl="0" w:tplc="8F72A56E">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7AB94E62"/>
    <w:multiLevelType w:val="hybridMultilevel"/>
    <w:tmpl w:val="9B7C90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25"/>
  </w:num>
  <w:num w:numId="3">
    <w:abstractNumId w:val="17"/>
  </w:num>
  <w:num w:numId="4">
    <w:abstractNumId w:val="20"/>
  </w:num>
  <w:num w:numId="5">
    <w:abstractNumId w:val="13"/>
  </w:num>
  <w:num w:numId="6">
    <w:abstractNumId w:val="15"/>
  </w:num>
  <w:num w:numId="7">
    <w:abstractNumId w:val="2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9"/>
  </w:num>
  <w:num w:numId="11">
    <w:abstractNumId w:val="6"/>
  </w:num>
  <w:num w:numId="12">
    <w:abstractNumId w:val="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
  </w:num>
  <w:num w:numId="16">
    <w:abstractNumId w:val="4"/>
  </w:num>
  <w:num w:numId="17">
    <w:abstractNumId w:val="11"/>
  </w:num>
  <w:num w:numId="18">
    <w:abstractNumId w:val="18"/>
  </w:num>
  <w:num w:numId="19">
    <w:abstractNumId w:val="5"/>
  </w:num>
  <w:num w:numId="20">
    <w:abstractNumId w:val="14"/>
  </w:num>
  <w:num w:numId="21">
    <w:abstractNumId w:val="10"/>
  </w:num>
  <w:num w:numId="22">
    <w:abstractNumId w:val="24"/>
  </w:num>
  <w:num w:numId="23">
    <w:abstractNumId w:val="9"/>
  </w:num>
  <w:num w:numId="24">
    <w:abstractNumId w:val="1"/>
  </w:num>
  <w:num w:numId="25">
    <w:abstractNumId w:val="8"/>
  </w:num>
  <w:num w:numId="26">
    <w:abstractNumId w:val="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4097">
      <o:colormenu v:ext="edit" fillcolor="none [305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C61"/>
    <w:rsid w:val="0000239E"/>
    <w:rsid w:val="00012FA1"/>
    <w:rsid w:val="00066D07"/>
    <w:rsid w:val="00071B9A"/>
    <w:rsid w:val="000932D9"/>
    <w:rsid w:val="00096271"/>
    <w:rsid w:val="000A410B"/>
    <w:rsid w:val="000A4215"/>
    <w:rsid w:val="000B0BB2"/>
    <w:rsid w:val="000B5D22"/>
    <w:rsid w:val="000D08D7"/>
    <w:rsid w:val="000D253D"/>
    <w:rsid w:val="000D4704"/>
    <w:rsid w:val="00114DAF"/>
    <w:rsid w:val="0012647A"/>
    <w:rsid w:val="001306E1"/>
    <w:rsid w:val="00176817"/>
    <w:rsid w:val="00182194"/>
    <w:rsid w:val="001826DF"/>
    <w:rsid w:val="001850B8"/>
    <w:rsid w:val="0018580D"/>
    <w:rsid w:val="00191285"/>
    <w:rsid w:val="001951F6"/>
    <w:rsid w:val="001A6480"/>
    <w:rsid w:val="001B557A"/>
    <w:rsid w:val="001C5371"/>
    <w:rsid w:val="001E5353"/>
    <w:rsid w:val="001F08D0"/>
    <w:rsid w:val="001F16DB"/>
    <w:rsid w:val="001F16F1"/>
    <w:rsid w:val="00204B16"/>
    <w:rsid w:val="002064AB"/>
    <w:rsid w:val="002103B0"/>
    <w:rsid w:val="0021219D"/>
    <w:rsid w:val="00214D25"/>
    <w:rsid w:val="00234965"/>
    <w:rsid w:val="00246B1A"/>
    <w:rsid w:val="002534D9"/>
    <w:rsid w:val="002626A3"/>
    <w:rsid w:val="00270C88"/>
    <w:rsid w:val="0028492D"/>
    <w:rsid w:val="002933D9"/>
    <w:rsid w:val="002A0534"/>
    <w:rsid w:val="00336A2C"/>
    <w:rsid w:val="003536C6"/>
    <w:rsid w:val="00353B15"/>
    <w:rsid w:val="00375E38"/>
    <w:rsid w:val="0038138C"/>
    <w:rsid w:val="003A01B7"/>
    <w:rsid w:val="003E7F88"/>
    <w:rsid w:val="00404A8B"/>
    <w:rsid w:val="00413C58"/>
    <w:rsid w:val="004156CF"/>
    <w:rsid w:val="00417A34"/>
    <w:rsid w:val="00442A57"/>
    <w:rsid w:val="00442F7B"/>
    <w:rsid w:val="004451C4"/>
    <w:rsid w:val="00462B67"/>
    <w:rsid w:val="004873C0"/>
    <w:rsid w:val="004A27F7"/>
    <w:rsid w:val="004D59A4"/>
    <w:rsid w:val="004E5473"/>
    <w:rsid w:val="004F6271"/>
    <w:rsid w:val="0050032B"/>
    <w:rsid w:val="005122A3"/>
    <w:rsid w:val="00521711"/>
    <w:rsid w:val="005263B6"/>
    <w:rsid w:val="00555C52"/>
    <w:rsid w:val="00560A74"/>
    <w:rsid w:val="005644A7"/>
    <w:rsid w:val="00564E6D"/>
    <w:rsid w:val="005672E0"/>
    <w:rsid w:val="005A2C61"/>
    <w:rsid w:val="005A50DB"/>
    <w:rsid w:val="005A7D0A"/>
    <w:rsid w:val="005B6AA6"/>
    <w:rsid w:val="005D1BCA"/>
    <w:rsid w:val="005D2763"/>
    <w:rsid w:val="005D4608"/>
    <w:rsid w:val="005D4E34"/>
    <w:rsid w:val="005D623F"/>
    <w:rsid w:val="005F0D6E"/>
    <w:rsid w:val="00615146"/>
    <w:rsid w:val="00623CD5"/>
    <w:rsid w:val="006269F5"/>
    <w:rsid w:val="006427D6"/>
    <w:rsid w:val="00666A4E"/>
    <w:rsid w:val="00671AA6"/>
    <w:rsid w:val="00673111"/>
    <w:rsid w:val="006856C3"/>
    <w:rsid w:val="006A5784"/>
    <w:rsid w:val="006B251B"/>
    <w:rsid w:val="006B5C1F"/>
    <w:rsid w:val="006B6741"/>
    <w:rsid w:val="006C10B9"/>
    <w:rsid w:val="006C55CA"/>
    <w:rsid w:val="006C564E"/>
    <w:rsid w:val="006D138F"/>
    <w:rsid w:val="006D1A91"/>
    <w:rsid w:val="006E703F"/>
    <w:rsid w:val="006F6212"/>
    <w:rsid w:val="00701C9C"/>
    <w:rsid w:val="00707B43"/>
    <w:rsid w:val="00731A72"/>
    <w:rsid w:val="007439F4"/>
    <w:rsid w:val="00747CCE"/>
    <w:rsid w:val="00763ECB"/>
    <w:rsid w:val="007702CF"/>
    <w:rsid w:val="00772672"/>
    <w:rsid w:val="00782AC0"/>
    <w:rsid w:val="007874C0"/>
    <w:rsid w:val="007A7892"/>
    <w:rsid w:val="007B06A5"/>
    <w:rsid w:val="007C74D3"/>
    <w:rsid w:val="007D25B0"/>
    <w:rsid w:val="007E1F0C"/>
    <w:rsid w:val="007F1324"/>
    <w:rsid w:val="00805E6E"/>
    <w:rsid w:val="008129A2"/>
    <w:rsid w:val="008222B7"/>
    <w:rsid w:val="00826C99"/>
    <w:rsid w:val="00836466"/>
    <w:rsid w:val="0084109E"/>
    <w:rsid w:val="0084146B"/>
    <w:rsid w:val="00873411"/>
    <w:rsid w:val="00876FDF"/>
    <w:rsid w:val="00884B56"/>
    <w:rsid w:val="00892084"/>
    <w:rsid w:val="008A0A39"/>
    <w:rsid w:val="008D3F07"/>
    <w:rsid w:val="008E08BD"/>
    <w:rsid w:val="008E3AC9"/>
    <w:rsid w:val="008F097C"/>
    <w:rsid w:val="008F2F89"/>
    <w:rsid w:val="009006B9"/>
    <w:rsid w:val="00907039"/>
    <w:rsid w:val="00924856"/>
    <w:rsid w:val="00924F84"/>
    <w:rsid w:val="009270E9"/>
    <w:rsid w:val="00931158"/>
    <w:rsid w:val="00941DF6"/>
    <w:rsid w:val="00943267"/>
    <w:rsid w:val="0096170F"/>
    <w:rsid w:val="0099081F"/>
    <w:rsid w:val="009946CC"/>
    <w:rsid w:val="009A3F87"/>
    <w:rsid w:val="009A57E6"/>
    <w:rsid w:val="009C1E1C"/>
    <w:rsid w:val="009D4B2A"/>
    <w:rsid w:val="009E2CBF"/>
    <w:rsid w:val="009E3649"/>
    <w:rsid w:val="009E7928"/>
    <w:rsid w:val="009F5FF2"/>
    <w:rsid w:val="00A14CB8"/>
    <w:rsid w:val="00A20F1C"/>
    <w:rsid w:val="00A274D7"/>
    <w:rsid w:val="00A451E2"/>
    <w:rsid w:val="00A55F70"/>
    <w:rsid w:val="00A56DE0"/>
    <w:rsid w:val="00A609D1"/>
    <w:rsid w:val="00A6232B"/>
    <w:rsid w:val="00A6580F"/>
    <w:rsid w:val="00A65D58"/>
    <w:rsid w:val="00A662BA"/>
    <w:rsid w:val="00A72ED9"/>
    <w:rsid w:val="00AD512F"/>
    <w:rsid w:val="00AE4E82"/>
    <w:rsid w:val="00AE5876"/>
    <w:rsid w:val="00B0165D"/>
    <w:rsid w:val="00B135F2"/>
    <w:rsid w:val="00B26770"/>
    <w:rsid w:val="00B53328"/>
    <w:rsid w:val="00B62A7F"/>
    <w:rsid w:val="00B9031B"/>
    <w:rsid w:val="00BA0035"/>
    <w:rsid w:val="00BA6473"/>
    <w:rsid w:val="00BC5BD1"/>
    <w:rsid w:val="00BE47A9"/>
    <w:rsid w:val="00BF0DA4"/>
    <w:rsid w:val="00C065CA"/>
    <w:rsid w:val="00C159E0"/>
    <w:rsid w:val="00C22CCE"/>
    <w:rsid w:val="00C468C7"/>
    <w:rsid w:val="00C67275"/>
    <w:rsid w:val="00C747DD"/>
    <w:rsid w:val="00C87DA5"/>
    <w:rsid w:val="00C95628"/>
    <w:rsid w:val="00CA49AA"/>
    <w:rsid w:val="00CA64B4"/>
    <w:rsid w:val="00CB75D0"/>
    <w:rsid w:val="00CC5F09"/>
    <w:rsid w:val="00CD3A43"/>
    <w:rsid w:val="00CD4277"/>
    <w:rsid w:val="00CE1151"/>
    <w:rsid w:val="00D13E24"/>
    <w:rsid w:val="00D208B7"/>
    <w:rsid w:val="00D27CF3"/>
    <w:rsid w:val="00D36183"/>
    <w:rsid w:val="00D40A2F"/>
    <w:rsid w:val="00D41E06"/>
    <w:rsid w:val="00D41E57"/>
    <w:rsid w:val="00D70382"/>
    <w:rsid w:val="00D74ED5"/>
    <w:rsid w:val="00D7754D"/>
    <w:rsid w:val="00D9154B"/>
    <w:rsid w:val="00DB0541"/>
    <w:rsid w:val="00DB5333"/>
    <w:rsid w:val="00DC270E"/>
    <w:rsid w:val="00DC2725"/>
    <w:rsid w:val="00DC3D7B"/>
    <w:rsid w:val="00DC498C"/>
    <w:rsid w:val="00DD22EB"/>
    <w:rsid w:val="00DE763D"/>
    <w:rsid w:val="00E25F10"/>
    <w:rsid w:val="00E37A13"/>
    <w:rsid w:val="00E46909"/>
    <w:rsid w:val="00E5168E"/>
    <w:rsid w:val="00E56868"/>
    <w:rsid w:val="00E57173"/>
    <w:rsid w:val="00E75EE6"/>
    <w:rsid w:val="00E82C33"/>
    <w:rsid w:val="00E93465"/>
    <w:rsid w:val="00E94407"/>
    <w:rsid w:val="00EB633A"/>
    <w:rsid w:val="00EE658C"/>
    <w:rsid w:val="00EF0180"/>
    <w:rsid w:val="00EF2C13"/>
    <w:rsid w:val="00EF3A19"/>
    <w:rsid w:val="00EF4EA8"/>
    <w:rsid w:val="00F42A62"/>
    <w:rsid w:val="00F6162F"/>
    <w:rsid w:val="00F71A99"/>
    <w:rsid w:val="00F73600"/>
    <w:rsid w:val="00FB39CE"/>
    <w:rsid w:val="00FC42C4"/>
    <w:rsid w:val="00FE1F97"/>
    <w:rsid w:val="00FF2BA2"/>
    <w:rsid w:val="00FF65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3052]"/>
    </o:shapedefaults>
    <o:shapelayout v:ext="edit">
      <o:idmap v:ext="edit" data="1"/>
    </o:shapelayout>
  </w:shapeDefaults>
  <w:decimalSymbol w:val=","/>
  <w:listSeparator w:val=";"/>
  <w14:docId w14:val="61FC3B61"/>
  <w15:docId w15:val="{E581C907-5B1E-4330-BA90-DD879F77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5333"/>
    <w:rPr>
      <w:sz w:val="24"/>
      <w:szCs w:val="24"/>
    </w:rPr>
  </w:style>
  <w:style w:type="paragraph" w:styleId="berschrift1">
    <w:name w:val="heading 1"/>
    <w:basedOn w:val="Standard"/>
    <w:next w:val="Standard"/>
    <w:link w:val="berschrift1Zchn"/>
    <w:qFormat/>
    <w:rsid w:val="00D208B7"/>
    <w:pPr>
      <w:keepNext/>
      <w:outlineLvl w:val="0"/>
    </w:pPr>
    <w:rPr>
      <w:rFonts w:ascii="Arial" w:hAnsi="Arial" w:cs="Arial"/>
      <w:b/>
      <w:bCs/>
      <w:sz w:val="22"/>
    </w:rPr>
  </w:style>
  <w:style w:type="paragraph" w:styleId="berschrift2">
    <w:name w:val="heading 2"/>
    <w:basedOn w:val="Standard"/>
    <w:next w:val="Standard"/>
    <w:link w:val="berschrift2Zchn"/>
    <w:qFormat/>
    <w:rsid w:val="00D208B7"/>
    <w:pPr>
      <w:keepNext/>
      <w:outlineLvl w:val="1"/>
    </w:pPr>
    <w:rPr>
      <w:rFonts w:ascii="Arial" w:hAnsi="Arial" w:cs="Arial"/>
      <w:sz w:val="22"/>
      <w:u w:val="single"/>
    </w:rPr>
  </w:style>
  <w:style w:type="paragraph" w:styleId="berschrift3">
    <w:name w:val="heading 3"/>
    <w:basedOn w:val="Standard"/>
    <w:next w:val="Standard"/>
    <w:link w:val="berschrift3Zchn"/>
    <w:qFormat/>
    <w:rsid w:val="00D208B7"/>
    <w:pPr>
      <w:keepNext/>
      <w:outlineLvl w:val="2"/>
    </w:pPr>
    <w:rPr>
      <w:rFonts w:ascii="Arial" w:hAnsi="Arial" w:cs="Arial"/>
      <w:b/>
      <w:bCs/>
      <w:sz w:val="22"/>
      <w:u w:val="single"/>
    </w:rPr>
  </w:style>
  <w:style w:type="paragraph" w:styleId="berschrift4">
    <w:name w:val="heading 4"/>
    <w:basedOn w:val="Standard"/>
    <w:next w:val="Standard"/>
    <w:link w:val="berschrift4Zchn"/>
    <w:qFormat/>
    <w:rsid w:val="00D208B7"/>
    <w:pPr>
      <w:keepNext/>
      <w:outlineLvl w:val="3"/>
    </w:pPr>
    <w:rPr>
      <w:rFonts w:ascii="Arial" w:hAnsi="Arial" w:cs="Arial"/>
      <w:i/>
      <w:iCs/>
      <w:sz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208B7"/>
    <w:rPr>
      <w:rFonts w:ascii="Arial" w:hAnsi="Arial" w:cs="Arial"/>
      <w:b/>
      <w:bCs/>
      <w:sz w:val="22"/>
      <w:szCs w:val="24"/>
    </w:rPr>
  </w:style>
  <w:style w:type="character" w:customStyle="1" w:styleId="berschrift2Zchn">
    <w:name w:val="Überschrift 2 Zchn"/>
    <w:basedOn w:val="Absatz-Standardschriftart"/>
    <w:link w:val="berschrift2"/>
    <w:rsid w:val="00D208B7"/>
    <w:rPr>
      <w:rFonts w:ascii="Arial" w:hAnsi="Arial" w:cs="Arial"/>
      <w:sz w:val="22"/>
      <w:szCs w:val="24"/>
      <w:u w:val="single"/>
    </w:rPr>
  </w:style>
  <w:style w:type="character" w:customStyle="1" w:styleId="berschrift3Zchn">
    <w:name w:val="Überschrift 3 Zchn"/>
    <w:basedOn w:val="Absatz-Standardschriftart"/>
    <w:link w:val="berschrift3"/>
    <w:rsid w:val="00D208B7"/>
    <w:rPr>
      <w:rFonts w:ascii="Arial" w:hAnsi="Arial" w:cs="Arial"/>
      <w:b/>
      <w:bCs/>
      <w:sz w:val="22"/>
      <w:szCs w:val="24"/>
      <w:u w:val="single"/>
    </w:rPr>
  </w:style>
  <w:style w:type="character" w:customStyle="1" w:styleId="berschrift4Zchn">
    <w:name w:val="Überschrift 4 Zchn"/>
    <w:basedOn w:val="Absatz-Standardschriftart"/>
    <w:link w:val="berschrift4"/>
    <w:rsid w:val="00D208B7"/>
    <w:rPr>
      <w:rFonts w:ascii="Arial" w:hAnsi="Arial" w:cs="Arial"/>
      <w:i/>
      <w:iCs/>
      <w:sz w:val="22"/>
      <w:szCs w:val="24"/>
    </w:rPr>
  </w:style>
  <w:style w:type="paragraph" w:styleId="Sprechblasentext">
    <w:name w:val="Balloon Text"/>
    <w:basedOn w:val="Standard"/>
    <w:link w:val="SprechblasentextZchn"/>
    <w:uiPriority w:val="99"/>
    <w:semiHidden/>
    <w:unhideWhenUsed/>
    <w:rsid w:val="005A2C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C61"/>
    <w:rPr>
      <w:rFonts w:ascii="Tahoma" w:hAnsi="Tahoma" w:cs="Tahoma"/>
      <w:sz w:val="16"/>
      <w:szCs w:val="16"/>
    </w:rPr>
  </w:style>
  <w:style w:type="paragraph" w:styleId="StandardWeb">
    <w:name w:val="Normal (Web)"/>
    <w:basedOn w:val="Standard"/>
    <w:uiPriority w:val="99"/>
    <w:semiHidden/>
    <w:unhideWhenUsed/>
    <w:rsid w:val="008E3AC9"/>
    <w:pPr>
      <w:spacing w:before="100" w:beforeAutospacing="1" w:after="100" w:afterAutospacing="1" w:line="288" w:lineRule="auto"/>
    </w:pPr>
    <w:rPr>
      <w:rFonts w:ascii="Arial" w:hAnsi="Arial" w:cs="Arial"/>
      <w:color w:val="000000"/>
    </w:rPr>
  </w:style>
  <w:style w:type="paragraph" w:styleId="Listenabsatz">
    <w:name w:val="List Paragraph"/>
    <w:basedOn w:val="Standard"/>
    <w:uiPriority w:val="34"/>
    <w:qFormat/>
    <w:rsid w:val="009A3F87"/>
    <w:pPr>
      <w:ind w:left="720"/>
      <w:contextualSpacing/>
    </w:pPr>
  </w:style>
  <w:style w:type="character" w:styleId="Hyperlink">
    <w:name w:val="Hyperlink"/>
    <w:basedOn w:val="Absatz-Standardschriftart"/>
    <w:uiPriority w:val="99"/>
    <w:unhideWhenUsed/>
    <w:rsid w:val="00731A72"/>
    <w:rPr>
      <w:color w:val="0000FF" w:themeColor="hyperlink"/>
      <w:u w:val="single"/>
    </w:rPr>
  </w:style>
  <w:style w:type="paragraph" w:customStyle="1" w:styleId="Default">
    <w:name w:val="Default"/>
    <w:rsid w:val="00AD512F"/>
    <w:pPr>
      <w:autoSpaceDE w:val="0"/>
      <w:autoSpaceDN w:val="0"/>
      <w:adjustRightInd w:val="0"/>
    </w:pPr>
    <w:rPr>
      <w:rFonts w:ascii="Arial" w:hAnsi="Arial" w:cs="Arial"/>
      <w:color w:val="000000"/>
      <w:sz w:val="24"/>
      <w:szCs w:val="24"/>
    </w:rPr>
  </w:style>
  <w:style w:type="character" w:styleId="BesuchterLink">
    <w:name w:val="FollowedHyperlink"/>
    <w:basedOn w:val="Absatz-Standardschriftart"/>
    <w:uiPriority w:val="99"/>
    <w:semiHidden/>
    <w:unhideWhenUsed/>
    <w:rsid w:val="004F6271"/>
    <w:rPr>
      <w:color w:val="800080" w:themeColor="followedHyperlink"/>
      <w:u w:val="single"/>
    </w:rPr>
  </w:style>
  <w:style w:type="paragraph" w:styleId="Kopfzeile">
    <w:name w:val="header"/>
    <w:basedOn w:val="Standard"/>
    <w:link w:val="KopfzeileZchn"/>
    <w:uiPriority w:val="99"/>
    <w:unhideWhenUsed/>
    <w:rsid w:val="009270E9"/>
    <w:pPr>
      <w:tabs>
        <w:tab w:val="center" w:pos="4536"/>
        <w:tab w:val="right" w:pos="9072"/>
      </w:tabs>
    </w:pPr>
  </w:style>
  <w:style w:type="character" w:customStyle="1" w:styleId="KopfzeileZchn">
    <w:name w:val="Kopfzeile Zchn"/>
    <w:basedOn w:val="Absatz-Standardschriftart"/>
    <w:link w:val="Kopfzeile"/>
    <w:uiPriority w:val="99"/>
    <w:rsid w:val="009270E9"/>
    <w:rPr>
      <w:sz w:val="24"/>
      <w:szCs w:val="24"/>
    </w:rPr>
  </w:style>
  <w:style w:type="paragraph" w:styleId="Fuzeile">
    <w:name w:val="footer"/>
    <w:basedOn w:val="Standard"/>
    <w:link w:val="FuzeileZchn"/>
    <w:uiPriority w:val="99"/>
    <w:unhideWhenUsed/>
    <w:rsid w:val="009270E9"/>
    <w:pPr>
      <w:tabs>
        <w:tab w:val="center" w:pos="4536"/>
        <w:tab w:val="right" w:pos="9072"/>
      </w:tabs>
    </w:pPr>
  </w:style>
  <w:style w:type="character" w:customStyle="1" w:styleId="FuzeileZchn">
    <w:name w:val="Fußzeile Zchn"/>
    <w:basedOn w:val="Absatz-Standardschriftart"/>
    <w:link w:val="Fuzeile"/>
    <w:uiPriority w:val="99"/>
    <w:rsid w:val="00927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8030">
      <w:bodyDiv w:val="1"/>
      <w:marLeft w:val="0"/>
      <w:marRight w:val="0"/>
      <w:marTop w:val="0"/>
      <w:marBottom w:val="0"/>
      <w:divBdr>
        <w:top w:val="none" w:sz="0" w:space="0" w:color="auto"/>
        <w:left w:val="none" w:sz="0" w:space="0" w:color="auto"/>
        <w:bottom w:val="none" w:sz="0" w:space="0" w:color="auto"/>
        <w:right w:val="none" w:sz="0" w:space="0" w:color="auto"/>
      </w:divBdr>
    </w:div>
    <w:div w:id="449783897">
      <w:bodyDiv w:val="1"/>
      <w:marLeft w:val="0"/>
      <w:marRight w:val="0"/>
      <w:marTop w:val="0"/>
      <w:marBottom w:val="0"/>
      <w:divBdr>
        <w:top w:val="none" w:sz="0" w:space="0" w:color="auto"/>
        <w:left w:val="none" w:sz="0" w:space="0" w:color="auto"/>
        <w:bottom w:val="none" w:sz="0" w:space="0" w:color="auto"/>
        <w:right w:val="none" w:sz="0" w:space="0" w:color="auto"/>
      </w:divBdr>
    </w:div>
    <w:div w:id="501892323">
      <w:bodyDiv w:val="1"/>
      <w:marLeft w:val="0"/>
      <w:marRight w:val="0"/>
      <w:marTop w:val="0"/>
      <w:marBottom w:val="0"/>
      <w:divBdr>
        <w:top w:val="none" w:sz="0" w:space="0" w:color="auto"/>
        <w:left w:val="none" w:sz="0" w:space="0" w:color="auto"/>
        <w:bottom w:val="none" w:sz="0" w:space="0" w:color="auto"/>
        <w:right w:val="none" w:sz="0" w:space="0" w:color="auto"/>
      </w:divBdr>
    </w:div>
    <w:div w:id="778988704">
      <w:bodyDiv w:val="1"/>
      <w:marLeft w:val="0"/>
      <w:marRight w:val="0"/>
      <w:marTop w:val="0"/>
      <w:marBottom w:val="0"/>
      <w:divBdr>
        <w:top w:val="none" w:sz="0" w:space="0" w:color="auto"/>
        <w:left w:val="none" w:sz="0" w:space="0" w:color="auto"/>
        <w:bottom w:val="none" w:sz="0" w:space="0" w:color="auto"/>
        <w:right w:val="none" w:sz="0" w:space="0" w:color="auto"/>
      </w:divBdr>
    </w:div>
    <w:div w:id="824472039">
      <w:bodyDiv w:val="1"/>
      <w:marLeft w:val="0"/>
      <w:marRight w:val="0"/>
      <w:marTop w:val="0"/>
      <w:marBottom w:val="0"/>
      <w:divBdr>
        <w:top w:val="none" w:sz="0" w:space="0" w:color="auto"/>
        <w:left w:val="none" w:sz="0" w:space="0" w:color="auto"/>
        <w:bottom w:val="none" w:sz="0" w:space="0" w:color="auto"/>
        <w:right w:val="none" w:sz="0" w:space="0" w:color="auto"/>
      </w:divBdr>
    </w:div>
    <w:div w:id="952130551">
      <w:bodyDiv w:val="1"/>
      <w:marLeft w:val="0"/>
      <w:marRight w:val="0"/>
      <w:marTop w:val="0"/>
      <w:marBottom w:val="0"/>
      <w:divBdr>
        <w:top w:val="none" w:sz="0" w:space="0" w:color="auto"/>
        <w:left w:val="none" w:sz="0" w:space="0" w:color="auto"/>
        <w:bottom w:val="none" w:sz="0" w:space="0" w:color="auto"/>
        <w:right w:val="none" w:sz="0" w:space="0" w:color="auto"/>
      </w:divBdr>
    </w:div>
    <w:div w:id="1057825892">
      <w:bodyDiv w:val="1"/>
      <w:marLeft w:val="0"/>
      <w:marRight w:val="0"/>
      <w:marTop w:val="0"/>
      <w:marBottom w:val="0"/>
      <w:divBdr>
        <w:top w:val="none" w:sz="0" w:space="0" w:color="auto"/>
        <w:left w:val="none" w:sz="0" w:space="0" w:color="auto"/>
        <w:bottom w:val="none" w:sz="0" w:space="0" w:color="auto"/>
        <w:right w:val="none" w:sz="0" w:space="0" w:color="auto"/>
      </w:divBdr>
    </w:div>
    <w:div w:id="1373504805">
      <w:bodyDiv w:val="1"/>
      <w:marLeft w:val="0"/>
      <w:marRight w:val="0"/>
      <w:marTop w:val="0"/>
      <w:marBottom w:val="0"/>
      <w:divBdr>
        <w:top w:val="none" w:sz="0" w:space="0" w:color="auto"/>
        <w:left w:val="none" w:sz="0" w:space="0" w:color="auto"/>
        <w:bottom w:val="none" w:sz="0" w:space="0" w:color="auto"/>
        <w:right w:val="none" w:sz="0" w:space="0" w:color="auto"/>
      </w:divBdr>
    </w:div>
    <w:div w:id="1405761762">
      <w:bodyDiv w:val="1"/>
      <w:marLeft w:val="0"/>
      <w:marRight w:val="0"/>
      <w:marTop w:val="0"/>
      <w:marBottom w:val="0"/>
      <w:divBdr>
        <w:top w:val="none" w:sz="0" w:space="0" w:color="auto"/>
        <w:left w:val="none" w:sz="0" w:space="0" w:color="auto"/>
        <w:bottom w:val="none" w:sz="0" w:space="0" w:color="auto"/>
        <w:right w:val="none" w:sz="0" w:space="0" w:color="auto"/>
      </w:divBdr>
    </w:div>
    <w:div w:id="1550722550">
      <w:bodyDiv w:val="1"/>
      <w:marLeft w:val="0"/>
      <w:marRight w:val="0"/>
      <w:marTop w:val="0"/>
      <w:marBottom w:val="0"/>
      <w:divBdr>
        <w:top w:val="none" w:sz="0" w:space="0" w:color="auto"/>
        <w:left w:val="none" w:sz="0" w:space="0" w:color="auto"/>
        <w:bottom w:val="none" w:sz="0" w:space="0" w:color="auto"/>
        <w:right w:val="none" w:sz="0" w:space="0" w:color="auto"/>
      </w:divBdr>
    </w:div>
    <w:div w:id="1557157304">
      <w:bodyDiv w:val="1"/>
      <w:marLeft w:val="0"/>
      <w:marRight w:val="0"/>
      <w:marTop w:val="0"/>
      <w:marBottom w:val="0"/>
      <w:divBdr>
        <w:top w:val="none" w:sz="0" w:space="0" w:color="auto"/>
        <w:left w:val="none" w:sz="0" w:space="0" w:color="auto"/>
        <w:bottom w:val="none" w:sz="0" w:space="0" w:color="auto"/>
        <w:right w:val="none" w:sz="0" w:space="0" w:color="auto"/>
      </w:divBdr>
    </w:div>
    <w:div w:id="1740979245">
      <w:bodyDiv w:val="1"/>
      <w:marLeft w:val="0"/>
      <w:marRight w:val="0"/>
      <w:marTop w:val="0"/>
      <w:marBottom w:val="0"/>
      <w:divBdr>
        <w:top w:val="none" w:sz="0" w:space="0" w:color="auto"/>
        <w:left w:val="none" w:sz="0" w:space="0" w:color="auto"/>
        <w:bottom w:val="none" w:sz="0" w:space="0" w:color="auto"/>
        <w:right w:val="none" w:sz="0" w:space="0" w:color="auto"/>
      </w:divBdr>
    </w:div>
    <w:div w:id="1817068907">
      <w:bodyDiv w:val="1"/>
      <w:marLeft w:val="0"/>
      <w:marRight w:val="0"/>
      <w:marTop w:val="0"/>
      <w:marBottom w:val="0"/>
      <w:divBdr>
        <w:top w:val="none" w:sz="0" w:space="0" w:color="auto"/>
        <w:left w:val="none" w:sz="0" w:space="0" w:color="auto"/>
        <w:bottom w:val="none" w:sz="0" w:space="0" w:color="auto"/>
        <w:right w:val="none" w:sz="0" w:space="0" w:color="auto"/>
      </w:divBdr>
      <w:divsChild>
        <w:div w:id="947350732">
          <w:marLeft w:val="0"/>
          <w:marRight w:val="0"/>
          <w:marTop w:val="0"/>
          <w:marBottom w:val="0"/>
          <w:divBdr>
            <w:top w:val="none" w:sz="0" w:space="0" w:color="auto"/>
            <w:left w:val="none" w:sz="0" w:space="0" w:color="auto"/>
            <w:bottom w:val="none" w:sz="0" w:space="0" w:color="auto"/>
            <w:right w:val="none" w:sz="0" w:space="0" w:color="auto"/>
          </w:divBdr>
          <w:divsChild>
            <w:div w:id="1822916515">
              <w:marLeft w:val="0"/>
              <w:marRight w:val="0"/>
              <w:marTop w:val="0"/>
              <w:marBottom w:val="0"/>
              <w:divBdr>
                <w:top w:val="none" w:sz="0" w:space="0" w:color="auto"/>
                <w:left w:val="none" w:sz="0" w:space="0" w:color="auto"/>
                <w:bottom w:val="none" w:sz="0" w:space="0" w:color="auto"/>
                <w:right w:val="none" w:sz="0" w:space="0" w:color="auto"/>
              </w:divBdr>
              <w:divsChild>
                <w:div w:id="1043362340">
                  <w:marLeft w:val="0"/>
                  <w:marRight w:val="0"/>
                  <w:marTop w:val="107"/>
                  <w:marBottom w:val="215"/>
                  <w:divBdr>
                    <w:top w:val="none" w:sz="0" w:space="0" w:color="auto"/>
                    <w:left w:val="none" w:sz="0" w:space="0" w:color="auto"/>
                    <w:bottom w:val="none" w:sz="0" w:space="0" w:color="auto"/>
                    <w:right w:val="none" w:sz="0" w:space="0" w:color="auto"/>
                  </w:divBdr>
                </w:div>
              </w:divsChild>
            </w:div>
          </w:divsChild>
        </w:div>
      </w:divsChild>
    </w:div>
    <w:div w:id="188625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ndesfinanzministerium.de/Content/DE/Standardartikel/Themen/Steuern/Weitere_Steuerthemen/Betriebspruefung/AfA-Tabellen/afa-tabelle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2BE27-FD95-4BB5-BD06-9AD73124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30A19609</Template>
  <TotalTime>0</TotalTime>
  <Pages>5</Pages>
  <Words>1398</Words>
  <Characters>8811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LVwA</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Gelhaar, Jens</cp:lastModifiedBy>
  <cp:revision>4</cp:revision>
  <cp:lastPrinted>2018-09-19T12:15:00Z</cp:lastPrinted>
  <dcterms:created xsi:type="dcterms:W3CDTF">2018-09-19T12:39:00Z</dcterms:created>
  <dcterms:modified xsi:type="dcterms:W3CDTF">2018-09-19T12:40:00Z</dcterms:modified>
</cp:coreProperties>
</file>