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9FFC" w14:textId="77777777" w:rsidR="00025632" w:rsidRPr="00025632" w:rsidRDefault="00025632" w:rsidP="00025632">
      <w:pPr>
        <w:ind w:left="709"/>
        <w:jc w:val="both"/>
        <w:rPr>
          <w:b/>
          <w:bCs/>
          <w:sz w:val="32"/>
          <w:szCs w:val="32"/>
        </w:rPr>
      </w:pPr>
      <w:r w:rsidRPr="00025632">
        <w:rPr>
          <w:b/>
          <w:bCs/>
          <w:sz w:val="32"/>
          <w:szCs w:val="32"/>
        </w:rPr>
        <w:t>Änderung der Wertgrenzen für freihändige Vergaben und beschränkte Ausschreibungen</w:t>
      </w:r>
    </w:p>
    <w:p w14:paraId="190065C9" w14:textId="77777777" w:rsidR="00025632" w:rsidRDefault="00025632" w:rsidP="00025632">
      <w:pPr>
        <w:pStyle w:val="Listenabsatz"/>
        <w:jc w:val="both"/>
      </w:pPr>
    </w:p>
    <w:p w14:paraId="3F4D7E53" w14:textId="77777777" w:rsidR="00025632" w:rsidRDefault="00025632" w:rsidP="00025632">
      <w:pPr>
        <w:pStyle w:val="Listenabsatz"/>
        <w:jc w:val="both"/>
        <w:rPr>
          <w:b/>
          <w:bCs/>
        </w:rPr>
      </w:pPr>
      <w:r>
        <w:t>Ab dem 1. Januar 2022 bis zum 1. Januar 2023 gilt die „neue“ Verordnung über die Auftragswerte nach der Vergabe- und Vertragsordnung für Leistungen, Teil A und der Vergabe- und Vertragsordnung für Bauleistungen, Teil A - Ausgabe 2019 - zur Ankurbelung der Wirtschaft wegen der SARS-CoV-2-Pandemie (</w:t>
      </w:r>
      <w:r>
        <w:rPr>
          <w:b/>
          <w:bCs/>
        </w:rPr>
        <w:t xml:space="preserve">Auftragswerteverordnung - </w:t>
      </w:r>
      <w:proofErr w:type="spellStart"/>
      <w:r>
        <w:rPr>
          <w:b/>
          <w:bCs/>
        </w:rPr>
        <w:t>AwVO</w:t>
      </w:r>
      <w:proofErr w:type="spellEnd"/>
      <w:r>
        <w:rPr>
          <w:b/>
          <w:bCs/>
        </w:rPr>
        <w:t>) vom 15. Dezember 2021 (GBl. LSA Nr. 44/2021, S. 615).</w:t>
      </w:r>
    </w:p>
    <w:p w14:paraId="1AF419BC" w14:textId="77777777" w:rsidR="00025632" w:rsidRDefault="00025632" w:rsidP="00025632">
      <w:pPr>
        <w:pStyle w:val="Listenabsatz"/>
        <w:jc w:val="both"/>
        <w:rPr>
          <w:b/>
          <w:bCs/>
        </w:rPr>
      </w:pPr>
    </w:p>
    <w:p w14:paraId="218C0423" w14:textId="77777777" w:rsidR="00025632" w:rsidRDefault="00025632" w:rsidP="00025632">
      <w:pPr>
        <w:pStyle w:val="Listenabsatz"/>
        <w:jc w:val="both"/>
      </w:pPr>
      <w:r>
        <w:t>Für die Bestimmung der rechtmäßigen Vergabeart gelten für die vom 1. Januar 2022 bis zum einschließlich 31.12.2022 begonnenen Vergabeverfahren folgende Regelungen:</w:t>
      </w:r>
    </w:p>
    <w:p w14:paraId="13876718" w14:textId="77777777" w:rsidR="00025632" w:rsidRDefault="00025632" w:rsidP="00025632">
      <w:pPr>
        <w:pStyle w:val="Listenabsatz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für </w:t>
      </w:r>
      <w:r>
        <w:rPr>
          <w:b/>
          <w:bCs/>
          <w:u w:val="single"/>
        </w:rPr>
        <w:t>Dienst- und Lieferleistungen</w:t>
      </w:r>
      <w:r>
        <w:t xml:space="preserve"> (Anwendungsbereich der VOL/A) sind </w:t>
      </w:r>
    </w:p>
    <w:p w14:paraId="4C8AB5EC" w14:textId="77777777" w:rsidR="00025632" w:rsidRDefault="00025632" w:rsidP="00025632">
      <w:pPr>
        <w:pStyle w:val="Listenabsatz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freihändige Vergaben und beschränkte Ausschreibungen bis zu einem geschätzten Nettoauftragswert unterhalb von </w:t>
      </w:r>
      <w:r>
        <w:rPr>
          <w:b/>
          <w:bCs/>
        </w:rPr>
        <w:t>215.000 EUR</w:t>
      </w:r>
      <w:r>
        <w:t xml:space="preserve"> zulässig (im Jahr 2021 galt die Grenze von 214.000 EUR);</w:t>
      </w:r>
    </w:p>
    <w:p w14:paraId="0071ED0A" w14:textId="77777777" w:rsidR="00025632" w:rsidRDefault="00025632" w:rsidP="00025632">
      <w:pPr>
        <w:pStyle w:val="Listenabsatz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bis zu einem Auftragswert von </w:t>
      </w:r>
      <w:r>
        <w:rPr>
          <w:b/>
          <w:bCs/>
        </w:rPr>
        <w:t>5.000</w:t>
      </w:r>
      <w:r>
        <w:t> </w:t>
      </w:r>
      <w:r>
        <w:rPr>
          <w:b/>
          <w:bCs/>
        </w:rPr>
        <w:t>EUR</w:t>
      </w:r>
      <w:r>
        <w:t xml:space="preserve"> ohne Umsatzsteuer ist unter Berücksichtigung der Haushaltsgrundsätze der Wirtschaftlichkeit und Sparsamkeit ein</w:t>
      </w:r>
      <w:r>
        <w:rPr>
          <w:b/>
          <w:bCs/>
        </w:rPr>
        <w:t xml:space="preserve"> Direktkauf</w:t>
      </w:r>
      <w:r>
        <w:t xml:space="preserve"> zulässig;</w:t>
      </w:r>
    </w:p>
    <w:p w14:paraId="2D9F44FE" w14:textId="77777777" w:rsidR="00025632" w:rsidRDefault="00025632" w:rsidP="00025632">
      <w:pPr>
        <w:pStyle w:val="Listenabsatz"/>
        <w:numPr>
          <w:ilvl w:val="0"/>
          <w:numId w:val="2"/>
        </w:numPr>
        <w:spacing w:after="0" w:line="240" w:lineRule="auto"/>
        <w:contextualSpacing w:val="0"/>
        <w:jc w:val="both"/>
      </w:pPr>
      <w:r>
        <w:rPr>
          <w:b/>
          <w:bCs/>
          <w:u w:val="single"/>
        </w:rPr>
        <w:t>für Bauleistungen</w:t>
      </w:r>
      <w:r>
        <w:t xml:space="preserve"> (Anwendungsbereich der VOB/A) sind:</w:t>
      </w:r>
    </w:p>
    <w:p w14:paraId="52268C21" w14:textId="77777777" w:rsidR="00025632" w:rsidRDefault="00025632" w:rsidP="00025632">
      <w:pPr>
        <w:pStyle w:val="Listenabsatz"/>
        <w:ind w:left="1080"/>
        <w:jc w:val="both"/>
      </w:pPr>
      <w:r>
        <w:t xml:space="preserve">- freihändige Vergaben bis zu einem geschätzten Nettoauftragswert unterhalb von </w:t>
      </w:r>
      <w:r>
        <w:rPr>
          <w:b/>
          <w:bCs/>
        </w:rPr>
        <w:t>2,5 Mio. EUR</w:t>
      </w:r>
      <w:r>
        <w:t xml:space="preserve"> und </w:t>
      </w:r>
    </w:p>
    <w:p w14:paraId="2BDABAC0" w14:textId="77777777" w:rsidR="00025632" w:rsidRDefault="00025632" w:rsidP="00025632">
      <w:pPr>
        <w:pStyle w:val="Listenabsatz"/>
        <w:ind w:left="1080"/>
        <w:jc w:val="both"/>
      </w:pPr>
      <w:r>
        <w:t xml:space="preserve">- beschränkte Ausschreibungen mit oder ohne Teilnahmewettbewerb bis zu einem geschätzten Nettoauftragswert unterhalb von </w:t>
      </w:r>
      <w:r>
        <w:rPr>
          <w:b/>
          <w:bCs/>
        </w:rPr>
        <w:t>5,382 Mio. EUR</w:t>
      </w:r>
      <w:r>
        <w:t xml:space="preserve"> (im Jahr 2021 5,35 Mio. EUR) zulässig; </w:t>
      </w:r>
    </w:p>
    <w:p w14:paraId="013B1100" w14:textId="77777777" w:rsidR="00025632" w:rsidRDefault="00025632" w:rsidP="00025632">
      <w:pPr>
        <w:pStyle w:val="Listenabsatz"/>
        <w:numPr>
          <w:ilvl w:val="0"/>
          <w:numId w:val="4"/>
        </w:numPr>
        <w:spacing w:after="0" w:line="240" w:lineRule="auto"/>
        <w:ind w:left="1134" w:hanging="54"/>
        <w:contextualSpacing w:val="0"/>
        <w:jc w:val="both"/>
      </w:pPr>
      <w:r>
        <w:rPr>
          <w:b/>
          <w:bCs/>
        </w:rPr>
        <w:t>ab 10.000 EUR</w:t>
      </w:r>
      <w:r>
        <w:t xml:space="preserve"> Nettoauftragswert sind mindestens </w:t>
      </w:r>
      <w:r>
        <w:rPr>
          <w:b/>
          <w:bCs/>
        </w:rPr>
        <w:t>drei Bieter</w:t>
      </w:r>
      <w:r>
        <w:t xml:space="preserve"> zur Angebotsabgabe aufzufordern. Als Nachweis gilt die Aufforderung zur Angebotsabgabe mit Versandbestätigung;</w:t>
      </w:r>
    </w:p>
    <w:p w14:paraId="5207D7C9" w14:textId="77777777" w:rsidR="00025632" w:rsidRDefault="00025632" w:rsidP="00025632">
      <w:pPr>
        <w:pStyle w:val="Listenabsatz"/>
        <w:numPr>
          <w:ilvl w:val="0"/>
          <w:numId w:val="4"/>
        </w:numPr>
        <w:spacing w:after="0" w:line="240" w:lineRule="auto"/>
        <w:contextualSpacing w:val="0"/>
        <w:jc w:val="both"/>
      </w:pPr>
      <w:r>
        <w:rPr>
          <w:b/>
          <w:bCs/>
        </w:rPr>
        <w:t>bis 10.000 EUR</w:t>
      </w:r>
      <w:r>
        <w:t xml:space="preserve"> Nettoauftragswert ist unter Berücksichtigung der Haushaltsgrundsätze der Wirtschaftlichkeit und Sparsamkeit ein Direktkauf zulässig</w:t>
      </w:r>
      <w:r>
        <w:rPr>
          <w:b/>
          <w:bCs/>
        </w:rPr>
        <w:t>.</w:t>
      </w:r>
    </w:p>
    <w:p w14:paraId="11EE0900" w14:textId="77777777" w:rsidR="00025632" w:rsidRDefault="00025632" w:rsidP="00025632">
      <w:pPr>
        <w:jc w:val="both"/>
      </w:pPr>
    </w:p>
    <w:p w14:paraId="73DBEECF" w14:textId="77777777" w:rsidR="00025632" w:rsidRDefault="00025632" w:rsidP="00025632">
      <w:pPr>
        <w:ind w:left="567"/>
        <w:jc w:val="both"/>
      </w:pPr>
      <w:r>
        <w:t xml:space="preserve">Aus gegebenem Anlass weise ich darauf hin, dass für die Bestimmung einer rechtmäßigen Vergabeart </w:t>
      </w:r>
      <w:r>
        <w:rPr>
          <w:b/>
          <w:bCs/>
        </w:rPr>
        <w:t>ein Gesamtauftragswert</w:t>
      </w:r>
      <w:r>
        <w:t xml:space="preserve"> maßgebend ist und nicht der geschätzte Beschaffungswert einer einzelnen Leistung. Ab dem 1. Januar 2022 gelten die neuen EU-Schwellenwerte: eine europaweite Ausschreibung ist ab 5.382.000 EUR Auftragswert ohne Umsatzsteuer für Bauleistungen und ab 215.000 EUR Auftragswert ohne Umsatzsteuer für Liefer- und Dienstleistungen erforderlich.</w:t>
      </w:r>
    </w:p>
    <w:p w14:paraId="576562AD" w14:textId="7D297BC2" w:rsidR="00025632" w:rsidRDefault="00025632" w:rsidP="00025632">
      <w:pPr>
        <w:pStyle w:val="Listenabsatz"/>
        <w:jc w:val="both"/>
      </w:pPr>
    </w:p>
    <w:p w14:paraId="67875AD7" w14:textId="77777777" w:rsidR="00025632" w:rsidRPr="00025632" w:rsidRDefault="00025632" w:rsidP="00025632">
      <w:pPr>
        <w:pStyle w:val="Listenabsatz"/>
        <w:jc w:val="both"/>
        <w:rPr>
          <w:u w:val="single"/>
        </w:rPr>
      </w:pPr>
      <w:r w:rsidRPr="00025632">
        <w:rPr>
          <w:u w:val="single"/>
        </w:rPr>
        <w:t>Bitte beachten Sie, dass trotz der geänderten Wertgrenzen:</w:t>
      </w:r>
    </w:p>
    <w:p w14:paraId="4EB4DBB2" w14:textId="77777777" w:rsidR="00025632" w:rsidRDefault="00025632" w:rsidP="00025632">
      <w:pPr>
        <w:pStyle w:val="Listenabsatz"/>
        <w:jc w:val="both"/>
      </w:pPr>
      <w:r>
        <w:t xml:space="preserve">- der Nettogesamtauftragswert entsprechend den Gesamtkosten des Projektes nach § 3 VgV zu schätzen ist, hier ist keine </w:t>
      </w:r>
      <w:proofErr w:type="spellStart"/>
      <w:r>
        <w:t>losweise</w:t>
      </w:r>
      <w:proofErr w:type="spellEnd"/>
      <w:r>
        <w:t xml:space="preserve"> Betrachtung möglich;</w:t>
      </w:r>
    </w:p>
    <w:p w14:paraId="0B5D2398" w14:textId="77777777" w:rsidR="00025632" w:rsidRDefault="00025632" w:rsidP="00025632">
      <w:pPr>
        <w:pStyle w:val="Listenabsatz"/>
        <w:jc w:val="both"/>
      </w:pPr>
      <w:r>
        <w:t>- eine Eignungsprüfung der infrage kommenden Firmen im Vorfeld des Vergabeverfahrens durchzuführen ist;</w:t>
      </w:r>
    </w:p>
    <w:p w14:paraId="0F2B2F3A" w14:textId="77777777" w:rsidR="00025632" w:rsidRDefault="00025632" w:rsidP="00025632">
      <w:pPr>
        <w:pStyle w:val="Listenabsatz"/>
        <w:jc w:val="both"/>
      </w:pPr>
      <w:r>
        <w:t>- unter den Unternehmen möglichst gewechselt werden soll;</w:t>
      </w:r>
    </w:p>
    <w:p w14:paraId="06BF6F9C" w14:textId="77777777" w:rsidR="00025632" w:rsidRDefault="00025632" w:rsidP="00025632">
      <w:pPr>
        <w:pStyle w:val="Listenabsatz"/>
        <w:jc w:val="both"/>
      </w:pPr>
      <w:r>
        <w:t xml:space="preserve">- alle weiteren im Zusammenhang mit der Vergabe öffentlicher Aufträge zu beachtenden Vorschriften unverändert fort gelten, </w:t>
      </w:r>
    </w:p>
    <w:p w14:paraId="7929553D" w14:textId="77777777" w:rsidR="00025632" w:rsidRDefault="00025632" w:rsidP="00025632">
      <w:pPr>
        <w:pStyle w:val="Listenabsatz"/>
        <w:jc w:val="both"/>
      </w:pPr>
      <w:r>
        <w:t>- insbesondere die Vorgaben des Landesvergabegesetzes (mit Formularen, Erklärungen und Informationspflichten) ab einem Nettogesamtauftragswert von 25.000 EUR (Liefer- und Dienstleitungen) bzw. 50.000 EUR (Bauleistungen) zu erfüllen sind;</w:t>
      </w:r>
    </w:p>
    <w:p w14:paraId="41B7ED63" w14:textId="77777777" w:rsidR="00025632" w:rsidRDefault="00025632" w:rsidP="00025632">
      <w:pPr>
        <w:pStyle w:val="Listenabsatz"/>
        <w:jc w:val="both"/>
      </w:pPr>
      <w:r>
        <w:t>- die Information zu beabsichtigten beschränkten Ausschreibungen gem. § 20 Abs. 4 VOB/A 2019 sowie die nachträgliche Bekanntgabe der Aufträge zu freihändigen Vergaben und beschränkten Ausschreibungen ohne Teilnahmewettbewerb gem. § 19 Abs. 2 VOL/A 2009 bzw. § 20 Abs. 3 VOB/A 2019 zu veröffentlichen ist;</w:t>
      </w:r>
    </w:p>
    <w:p w14:paraId="481ABBEB" w14:textId="77777777" w:rsidR="00025632" w:rsidRDefault="00025632" w:rsidP="00025632">
      <w:pPr>
        <w:pStyle w:val="Listenabsatz"/>
        <w:jc w:val="both"/>
      </w:pPr>
      <w:r>
        <w:t>- insbesondere die Prüfung des Vorliegens einer möglichen Binnenmarktrelevanz des jeweiligen Auftrages zu beachten und entsprechend ausführlich zu dokumentieren ist.</w:t>
      </w:r>
    </w:p>
    <w:p w14:paraId="44A7EEC0" w14:textId="77777777" w:rsidR="00025632" w:rsidRDefault="00025632" w:rsidP="00025632">
      <w:pPr>
        <w:pStyle w:val="Listenabsatz"/>
        <w:jc w:val="both"/>
      </w:pPr>
    </w:p>
    <w:p w14:paraId="797F276B" w14:textId="77777777" w:rsidR="00025632" w:rsidRDefault="00025632" w:rsidP="00025632">
      <w:pPr>
        <w:pStyle w:val="Listenabsatz"/>
        <w:jc w:val="both"/>
      </w:pPr>
    </w:p>
    <w:p w14:paraId="1E1834C0" w14:textId="77777777" w:rsidR="00025632" w:rsidRDefault="00025632" w:rsidP="00025632">
      <w:pPr>
        <w:jc w:val="both"/>
      </w:pPr>
      <w:r>
        <w:t>Nachfolgend die Übersicht der Änderungen nach Zeiträumen:</w:t>
      </w:r>
    </w:p>
    <w:p w14:paraId="21AC6D6A" w14:textId="77777777" w:rsidR="00025632" w:rsidRDefault="00025632" w:rsidP="00025632">
      <w:pPr>
        <w:jc w:val="both"/>
      </w:pPr>
    </w:p>
    <w:p w14:paraId="6EEE2FCE" w14:textId="77777777" w:rsidR="00025632" w:rsidRDefault="00025632" w:rsidP="00025632">
      <w:pPr>
        <w:spacing w:after="150"/>
        <w:jc w:val="both"/>
        <w:rPr>
          <w:rFonts w:ascii="Segoe UI" w:hAnsi="Segoe UI" w:cs="Segoe UI"/>
          <w:color w:val="444444"/>
          <w:sz w:val="20"/>
          <w:szCs w:val="20"/>
          <w:lang w:eastAsia="de-DE"/>
        </w:rPr>
      </w:pPr>
      <w:r>
        <w:rPr>
          <w:rFonts w:ascii="Segoe UI" w:hAnsi="Segoe UI" w:cs="Segoe UI"/>
          <w:b/>
          <w:bCs/>
          <w:color w:val="444444"/>
          <w:lang w:eastAsia="de-DE"/>
        </w:rPr>
        <w:t>Auftragswerte unterhalb der EU-Schwellenwerte (VOB/A; VOL/A)</w:t>
      </w:r>
    </w:p>
    <w:p w14:paraId="42ACE9CC" w14:textId="77777777" w:rsidR="00025632" w:rsidRDefault="00025632" w:rsidP="00025632">
      <w:pPr>
        <w:spacing w:after="150"/>
        <w:jc w:val="both"/>
        <w:rPr>
          <w:rFonts w:ascii="Segoe UI" w:hAnsi="Segoe UI" w:cs="Segoe UI"/>
          <w:color w:val="444444"/>
          <w:sz w:val="20"/>
          <w:szCs w:val="20"/>
          <w:lang w:eastAsia="de-DE"/>
        </w:rPr>
      </w:pPr>
      <w:r>
        <w:rPr>
          <w:rFonts w:ascii="Segoe UI" w:hAnsi="Segoe UI" w:cs="Segoe UI"/>
          <w:b/>
          <w:bCs/>
          <w:color w:val="FF0000"/>
          <w:sz w:val="20"/>
          <w:szCs w:val="20"/>
          <w:lang w:eastAsia="de-DE"/>
        </w:rPr>
        <w:t>Beginn des Vergabeverfahrens: 01.01.2022 - 31.12.2022</w:t>
      </w:r>
    </w:p>
    <w:p w14:paraId="7E92099A" w14:textId="77777777" w:rsidR="00025632" w:rsidRDefault="00025632" w:rsidP="00025632">
      <w:pPr>
        <w:spacing w:after="150"/>
        <w:jc w:val="both"/>
        <w:rPr>
          <w:rFonts w:ascii="Segoe UI" w:hAnsi="Segoe UI" w:cs="Segoe UI"/>
          <w:color w:val="444444"/>
          <w:sz w:val="20"/>
          <w:szCs w:val="20"/>
          <w:lang w:eastAsia="de-DE"/>
        </w:rPr>
      </w:pPr>
      <w:r>
        <w:rPr>
          <w:rFonts w:ascii="Segoe UI" w:hAnsi="Segoe UI" w:cs="Segoe UI"/>
          <w:color w:val="444444"/>
          <w:sz w:val="20"/>
          <w:szCs w:val="20"/>
          <w:lang w:eastAsia="de-DE"/>
        </w:rPr>
        <w:t>nach Verordnung über die Auftragswerte nach VOL/A und VOB/A zur Ankurbelung der Wirtschaft wegen der SARS-CoV-2-Pandemie (Auftragswerteverordnung) vom 15.12.2021: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2926"/>
        <w:gridCol w:w="2874"/>
      </w:tblGrid>
      <w:tr w:rsidR="00025632" w14:paraId="10B377ED" w14:textId="77777777" w:rsidTr="00025632">
        <w:tc>
          <w:tcPr>
            <w:tcW w:w="3253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8758A0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8" w:type="dxa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5FB962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eastAsia="de-DE"/>
              </w:rPr>
              <w:t>Bauaufträge</w:t>
            </w:r>
          </w:p>
        </w:tc>
        <w:tc>
          <w:tcPr>
            <w:tcW w:w="2875" w:type="dxa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57B47B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eastAsia="de-DE"/>
              </w:rPr>
              <w:t>Lieferung- und Dienstleistungen</w:t>
            </w:r>
          </w:p>
        </w:tc>
      </w:tr>
      <w:tr w:rsidR="00025632" w14:paraId="441F7D10" w14:textId="77777777" w:rsidTr="00025632">
        <w:tc>
          <w:tcPr>
            <w:tcW w:w="3253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0C7D23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Beschränkte Ausschreibung mit/ ohne Teilnahmewettbewerb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2990D8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&lt; 5.382.000 €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A65BDF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&lt; 215.000 €</w:t>
            </w:r>
          </w:p>
        </w:tc>
      </w:tr>
      <w:tr w:rsidR="00025632" w14:paraId="71BF7ED2" w14:textId="77777777" w:rsidTr="00025632">
        <w:tc>
          <w:tcPr>
            <w:tcW w:w="3253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0D9CD1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Freihändige Vergabe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045B4C6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&lt; 2.500.000 €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br/>
              <w:t>&gt; 10.000 € (mind. 3 Angebote)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34E844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&lt; 215.000 €</w:t>
            </w:r>
          </w:p>
        </w:tc>
      </w:tr>
      <w:tr w:rsidR="00025632" w14:paraId="58CCDC8D" w14:textId="77777777" w:rsidTr="00025632">
        <w:tc>
          <w:tcPr>
            <w:tcW w:w="3253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7143E3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Direktvergabe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463035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&lt; 10.000 €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DB44BCE" w14:textId="77777777" w:rsidR="00025632" w:rsidRDefault="00025632">
            <w:pPr>
              <w:spacing w:after="240"/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&lt; 5.000 €</w:t>
            </w:r>
          </w:p>
        </w:tc>
      </w:tr>
    </w:tbl>
    <w:p w14:paraId="4635E856" w14:textId="127CCBC2" w:rsidR="00025632" w:rsidRDefault="00025632" w:rsidP="00025632">
      <w:pPr>
        <w:rPr>
          <w:rFonts w:ascii="Times New Roman" w:hAnsi="Times New Roman" w:cs="Times New Roman"/>
          <w:sz w:val="24"/>
          <w:szCs w:val="24"/>
          <w:lang w:eastAsia="de-DE"/>
        </w:rPr>
      </w:pPr>
    </w:p>
    <w:p w14:paraId="58A18BC5" w14:textId="77777777" w:rsidR="00025632" w:rsidRDefault="00025632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br w:type="page"/>
      </w:r>
    </w:p>
    <w:p w14:paraId="1D1F004A" w14:textId="77777777" w:rsidR="00025632" w:rsidRDefault="00025632" w:rsidP="00025632">
      <w:pPr>
        <w:spacing w:after="150"/>
        <w:jc w:val="both"/>
        <w:rPr>
          <w:rFonts w:ascii="Segoe UI" w:hAnsi="Segoe UI" w:cs="Segoe UI"/>
          <w:color w:val="444444"/>
          <w:sz w:val="20"/>
          <w:szCs w:val="20"/>
          <w:lang w:eastAsia="de-DE"/>
        </w:rPr>
      </w:pPr>
      <w:r>
        <w:rPr>
          <w:rFonts w:ascii="Segoe UI" w:hAnsi="Segoe UI" w:cs="Segoe UI"/>
          <w:b/>
          <w:bCs/>
          <w:color w:val="FF0000"/>
          <w:sz w:val="20"/>
          <w:szCs w:val="20"/>
          <w:lang w:eastAsia="de-DE"/>
        </w:rPr>
        <w:t>Beginn des Vergabeverfahrens: 01.01.2021 - 31.12.2021</w:t>
      </w:r>
    </w:p>
    <w:p w14:paraId="495AD094" w14:textId="77777777" w:rsidR="00025632" w:rsidRDefault="00025632" w:rsidP="00025632">
      <w:pPr>
        <w:spacing w:after="150"/>
        <w:jc w:val="both"/>
        <w:rPr>
          <w:rFonts w:ascii="Segoe UI" w:hAnsi="Segoe UI" w:cs="Segoe UI"/>
          <w:color w:val="444444"/>
          <w:sz w:val="20"/>
          <w:szCs w:val="20"/>
          <w:lang w:eastAsia="de-DE"/>
        </w:rPr>
      </w:pPr>
      <w:r>
        <w:rPr>
          <w:rFonts w:ascii="Segoe UI" w:hAnsi="Segoe UI" w:cs="Segoe UI"/>
          <w:color w:val="444444"/>
          <w:sz w:val="20"/>
          <w:szCs w:val="20"/>
          <w:lang w:eastAsia="de-DE"/>
        </w:rPr>
        <w:t>nach Verordnung über die Auftragswerte nach VOL/A und VOB/A zur Ankurbelung der Wirtschaft wegen der SARS-CoV-2-Pandemie (Auftragswerteverordnung) vom 10.12.2020: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314"/>
        <w:gridCol w:w="2628"/>
      </w:tblGrid>
      <w:tr w:rsidR="00025632" w14:paraId="4A845B82" w14:textId="77777777" w:rsidTr="00025632">
        <w:tc>
          <w:tcPr>
            <w:tcW w:w="3111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00925C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16" w:type="dxa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FBB008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eastAsia="de-DE"/>
              </w:rPr>
              <w:t>Bauaufträge</w:t>
            </w:r>
          </w:p>
        </w:tc>
        <w:tc>
          <w:tcPr>
            <w:tcW w:w="2629" w:type="dxa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9D103A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eastAsia="de-DE"/>
              </w:rPr>
              <w:t>Lieferung- und Dienstleistungen</w:t>
            </w:r>
          </w:p>
        </w:tc>
      </w:tr>
      <w:tr w:rsidR="00025632" w14:paraId="159D00E0" w14:textId="77777777" w:rsidTr="00025632">
        <w:tc>
          <w:tcPr>
            <w:tcW w:w="3111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B76D48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Beschränkte Ausschreibung mit/ohne Teilnahmewettbewerb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E841F0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&lt; 5.350.000 €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368BC6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&lt; 214.000 €</w:t>
            </w:r>
          </w:p>
        </w:tc>
      </w:tr>
      <w:tr w:rsidR="00025632" w14:paraId="0CE4B758" w14:textId="77777777" w:rsidTr="00025632">
        <w:tc>
          <w:tcPr>
            <w:tcW w:w="3111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3751F7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Freihändige Vergabe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503A3C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&lt; 2.500.000 €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br/>
              <w:t>&gt; 10.000 € (mind. 3 Angebote)​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D6F0E7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&lt; 214.000 €</w:t>
            </w:r>
          </w:p>
        </w:tc>
      </w:tr>
      <w:tr w:rsidR="00025632" w14:paraId="15BB9F0A" w14:textId="77777777" w:rsidTr="00025632">
        <w:tc>
          <w:tcPr>
            <w:tcW w:w="3111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5A7453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Direktvergabe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2D6752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&lt; 5.000 €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2E1A675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&lt; 5.000 €</w:t>
            </w:r>
          </w:p>
        </w:tc>
      </w:tr>
    </w:tbl>
    <w:p w14:paraId="59D0EF83" w14:textId="77777777" w:rsidR="00025632" w:rsidRDefault="00025632" w:rsidP="00025632">
      <w:pPr>
        <w:rPr>
          <w:rFonts w:ascii="Times New Roman" w:hAnsi="Times New Roman" w:cs="Times New Roman"/>
          <w:sz w:val="24"/>
          <w:szCs w:val="24"/>
          <w:lang w:eastAsia="de-DE"/>
        </w:rPr>
      </w:pPr>
    </w:p>
    <w:p w14:paraId="3F816D3A" w14:textId="77777777" w:rsidR="00025632" w:rsidRDefault="00025632" w:rsidP="00025632">
      <w:pPr>
        <w:spacing w:after="150"/>
        <w:jc w:val="both"/>
        <w:rPr>
          <w:rFonts w:ascii="Segoe UI" w:hAnsi="Segoe UI" w:cs="Segoe UI"/>
          <w:color w:val="444444"/>
          <w:sz w:val="20"/>
          <w:szCs w:val="20"/>
          <w:lang w:eastAsia="de-DE"/>
        </w:rPr>
      </w:pPr>
      <w:r>
        <w:rPr>
          <w:rFonts w:ascii="Segoe UI" w:hAnsi="Segoe UI" w:cs="Segoe UI"/>
          <w:b/>
          <w:bCs/>
          <w:color w:val="FF0000"/>
          <w:sz w:val="20"/>
          <w:szCs w:val="20"/>
          <w:lang w:eastAsia="de-DE"/>
        </w:rPr>
        <w:t>Beginn des Vergabeverfahrens: 14.05.2020 - 31.12.2020</w:t>
      </w:r>
    </w:p>
    <w:p w14:paraId="63480E7A" w14:textId="77777777" w:rsidR="00025632" w:rsidRDefault="00025632" w:rsidP="00025632">
      <w:pPr>
        <w:spacing w:after="150"/>
        <w:jc w:val="both"/>
        <w:rPr>
          <w:rFonts w:ascii="Segoe UI" w:hAnsi="Segoe UI" w:cs="Segoe UI"/>
          <w:color w:val="444444"/>
          <w:sz w:val="20"/>
          <w:szCs w:val="20"/>
          <w:lang w:eastAsia="de-DE"/>
        </w:rPr>
      </w:pPr>
      <w:r>
        <w:rPr>
          <w:rFonts w:ascii="Segoe UI" w:hAnsi="Segoe UI" w:cs="Segoe UI"/>
          <w:color w:val="444444"/>
          <w:sz w:val="20"/>
          <w:szCs w:val="20"/>
          <w:lang w:eastAsia="de-DE"/>
        </w:rPr>
        <w:t>nach Verordnung über die Auftragswerte nach VOL/A und VOB/A zur Ankurbelung der Wirtschaft wegen der SARS-CoV-2-Pandemie (Auftragswerteverordnung) vom 13.05.2020: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3332"/>
        <w:gridCol w:w="1902"/>
      </w:tblGrid>
      <w:tr w:rsidR="00025632" w14:paraId="169BC364" w14:textId="77777777" w:rsidTr="00025632">
        <w:tc>
          <w:tcPr>
            <w:tcW w:w="382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60584D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34" w:type="dxa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1287716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eastAsia="de-DE"/>
              </w:rPr>
              <w:t>Bauaufträge</w:t>
            </w:r>
          </w:p>
        </w:tc>
        <w:tc>
          <w:tcPr>
            <w:tcW w:w="1902" w:type="dxa"/>
            <w:tcBorders>
              <w:top w:val="single" w:sz="8" w:space="0" w:color="C6C6C6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6D5D28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eastAsia="de-DE"/>
              </w:rPr>
              <w:t>Lieferung- und Dienstleistungen</w:t>
            </w:r>
          </w:p>
        </w:tc>
      </w:tr>
      <w:tr w:rsidR="00025632" w14:paraId="3B3A87FC" w14:textId="77777777" w:rsidTr="00025632">
        <w:tc>
          <w:tcPr>
            <w:tcW w:w="382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A3908B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Beschränkte Ausschreibung mit/ohne Teilnahmewettbewerb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ED0DB2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&lt; 5.350.000 €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334068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&lt; 214.000 €</w:t>
            </w:r>
          </w:p>
        </w:tc>
      </w:tr>
      <w:tr w:rsidR="00025632" w14:paraId="10E99E63" w14:textId="77777777" w:rsidTr="00025632">
        <w:tc>
          <w:tcPr>
            <w:tcW w:w="382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7F9CD9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Freihändige Vergabe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B1038D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&lt; 2.500.000 €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br/>
              <w:t>&gt; 10.000 € (mind. 3 Angebote)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E22671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</w:p>
        </w:tc>
      </w:tr>
      <w:tr w:rsidR="00025632" w14:paraId="30153B9C" w14:textId="77777777" w:rsidTr="00025632">
        <w:tc>
          <w:tcPr>
            <w:tcW w:w="3820" w:type="dxa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6DED91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Direktvergabe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3FB6F5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&lt; 3.000 €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5AA269" w14:textId="77777777" w:rsidR="00025632" w:rsidRDefault="00025632">
            <w:pP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eastAsia="de-DE"/>
              </w:rPr>
              <w:t>&lt; 500 €</w:t>
            </w:r>
          </w:p>
        </w:tc>
      </w:tr>
    </w:tbl>
    <w:p w14:paraId="4917728C" w14:textId="77777777" w:rsidR="00025632" w:rsidRDefault="00025632" w:rsidP="00025632">
      <w:pPr>
        <w:pStyle w:val="Listenabsatz"/>
        <w:jc w:val="both"/>
        <w:rPr>
          <w:rFonts w:ascii="Calibri" w:hAnsi="Calibri" w:cs="Calibri"/>
        </w:rPr>
      </w:pPr>
    </w:p>
    <w:p w14:paraId="58522EC6" w14:textId="4577EAAF" w:rsidR="004B4AF1" w:rsidRDefault="004B4AF1" w:rsidP="004B4AF1">
      <w:pPr>
        <w:jc w:val="both"/>
      </w:pPr>
      <w:r>
        <w:t>Mit freundlichen Grüßen</w:t>
      </w:r>
    </w:p>
    <w:p w14:paraId="63D93CD1" w14:textId="77777777" w:rsidR="004B4AF1" w:rsidRDefault="0044257D" w:rsidP="004B4AF1">
      <w:pPr>
        <w:jc w:val="both"/>
      </w:pPr>
      <w:r>
        <w:t xml:space="preserve">Ihr </w:t>
      </w:r>
      <w:r w:rsidR="004B4AF1">
        <w:t>Referat 306</w:t>
      </w:r>
    </w:p>
    <w:p w14:paraId="1FFF046E" w14:textId="77777777" w:rsidR="000A1A8F" w:rsidRDefault="004B4AF1" w:rsidP="004B4AF1">
      <w:pPr>
        <w:jc w:val="both"/>
      </w:pPr>
      <w:r>
        <w:t>Bereich Schulbau</w:t>
      </w:r>
      <w:r w:rsidR="000A1A8F">
        <w:t>- und IKT-F</w:t>
      </w:r>
      <w:r>
        <w:t>örderung</w:t>
      </w:r>
      <w:r w:rsidR="000A1A8F">
        <w:t>,</w:t>
      </w:r>
      <w:r w:rsidR="00246D28">
        <w:t xml:space="preserve"> </w:t>
      </w:r>
      <w:proofErr w:type="spellStart"/>
      <w:r w:rsidR="000A1A8F">
        <w:t>DigitalPakt</w:t>
      </w:r>
      <w:proofErr w:type="spellEnd"/>
      <w:r w:rsidR="000A1A8F">
        <w:t xml:space="preserve"> Schule</w:t>
      </w:r>
    </w:p>
    <w:p w14:paraId="1559B606" w14:textId="77777777" w:rsidR="000A1A8F" w:rsidRDefault="000A1A8F" w:rsidP="004B4AF1">
      <w:pPr>
        <w:jc w:val="both"/>
      </w:pPr>
      <w:r>
        <w:t>Landesverwaltungsamt</w:t>
      </w:r>
    </w:p>
    <w:p w14:paraId="2DA8B14A" w14:textId="77777777" w:rsidR="000A1A8F" w:rsidRDefault="000A1A8F" w:rsidP="004B4AF1">
      <w:pPr>
        <w:jc w:val="both"/>
      </w:pPr>
      <w:r>
        <w:t>Maxim-Gorki-Straße 7</w:t>
      </w:r>
    </w:p>
    <w:p w14:paraId="3BA624B2" w14:textId="77777777" w:rsidR="000A1A8F" w:rsidRPr="00631223" w:rsidRDefault="000A1A8F" w:rsidP="004B4AF1">
      <w:pPr>
        <w:jc w:val="both"/>
      </w:pPr>
      <w:r>
        <w:t>06114 Halle (Saale)</w:t>
      </w:r>
    </w:p>
    <w:sectPr w:rsidR="000A1A8F" w:rsidRPr="006312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128F" w14:textId="77777777" w:rsidR="00944CAA" w:rsidRDefault="00944CAA" w:rsidP="00944CAA">
      <w:pPr>
        <w:spacing w:after="0" w:line="240" w:lineRule="auto"/>
      </w:pPr>
      <w:r>
        <w:separator/>
      </w:r>
    </w:p>
  </w:endnote>
  <w:endnote w:type="continuationSeparator" w:id="0">
    <w:p w14:paraId="373800DC" w14:textId="77777777" w:rsidR="00944CAA" w:rsidRDefault="00944CAA" w:rsidP="0094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8059" w14:textId="77777777" w:rsidR="00944CAA" w:rsidRDefault="00944CAA" w:rsidP="00944CAA">
      <w:pPr>
        <w:spacing w:after="0" w:line="240" w:lineRule="auto"/>
      </w:pPr>
      <w:r>
        <w:separator/>
      </w:r>
    </w:p>
  </w:footnote>
  <w:footnote w:type="continuationSeparator" w:id="0">
    <w:p w14:paraId="3A27A809" w14:textId="77777777" w:rsidR="00944CAA" w:rsidRDefault="00944CAA" w:rsidP="00944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3E9"/>
    <w:multiLevelType w:val="hybridMultilevel"/>
    <w:tmpl w:val="B3EE2AEA"/>
    <w:lvl w:ilvl="0" w:tplc="FDA2F12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873DA6"/>
    <w:multiLevelType w:val="hybridMultilevel"/>
    <w:tmpl w:val="0DCEE4F2"/>
    <w:lvl w:ilvl="0" w:tplc="2DC688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0D7E85"/>
    <w:multiLevelType w:val="hybridMultilevel"/>
    <w:tmpl w:val="640E0C9E"/>
    <w:lvl w:ilvl="0" w:tplc="F462D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618B5"/>
    <w:multiLevelType w:val="hybridMultilevel"/>
    <w:tmpl w:val="88883798"/>
    <w:lvl w:ilvl="0" w:tplc="85CECF54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47951053">
    <w:abstractNumId w:val="2"/>
  </w:num>
  <w:num w:numId="2" w16cid:durableId="1112822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75645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000727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23"/>
    <w:rsid w:val="00025632"/>
    <w:rsid w:val="000A1A8F"/>
    <w:rsid w:val="00206AC2"/>
    <w:rsid w:val="00246D28"/>
    <w:rsid w:val="002F44B1"/>
    <w:rsid w:val="0044257D"/>
    <w:rsid w:val="004B4AF1"/>
    <w:rsid w:val="00631223"/>
    <w:rsid w:val="006D3640"/>
    <w:rsid w:val="00733578"/>
    <w:rsid w:val="00797518"/>
    <w:rsid w:val="007A3731"/>
    <w:rsid w:val="00944CAA"/>
    <w:rsid w:val="009C1E2E"/>
    <w:rsid w:val="009D5405"/>
    <w:rsid w:val="00B01A61"/>
    <w:rsid w:val="00B46A62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70A6"/>
  <w15:chartTrackingRefBased/>
  <w15:docId w15:val="{2E243A33-D406-4EFB-ABCC-DA6A07E0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12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Bering, Veronika</dc:creator>
  <cp:keywords/>
  <dc:description/>
  <cp:lastModifiedBy>Jaeger, Ronny</cp:lastModifiedBy>
  <cp:revision>3</cp:revision>
  <cp:lastPrinted>2020-06-04T05:27:00Z</cp:lastPrinted>
  <dcterms:created xsi:type="dcterms:W3CDTF">2022-09-02T13:24:00Z</dcterms:created>
  <dcterms:modified xsi:type="dcterms:W3CDTF">2022-09-02T13:26:00Z</dcterms:modified>
</cp:coreProperties>
</file>